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rsidRPr="00BA7186" w14:paraId="359C96DA" w14:textId="77777777">
        <w:tc>
          <w:tcPr>
            <w:tcW w:w="4810" w:type="dxa"/>
          </w:tcPr>
          <w:p w14:paraId="713A6812" w14:textId="77777777" w:rsidR="0038116A" w:rsidRPr="00BA7186" w:rsidRDefault="00E83FE6">
            <w:pPr>
              <w:spacing w:after="60"/>
              <w:jc w:val="center"/>
              <w:rPr>
                <w:rFonts w:ascii="Times New Roman" w:hAnsi="Times New Roman"/>
                <w:sz w:val="24"/>
                <w:szCs w:val="24"/>
                <w:lang w:val="sr-Cyrl-CS"/>
              </w:rPr>
            </w:pPr>
            <w:r w:rsidRPr="00BA7186">
              <w:rPr>
                <w:rFonts w:ascii="Times New Roman" w:hAnsi="Times New Roman"/>
                <w:noProof/>
                <w:sz w:val="24"/>
                <w:szCs w:val="24"/>
                <w:lang w:val="sr-Latn-RS" w:eastAsia="sr-Latn-RS"/>
              </w:rPr>
              <w:drawing>
                <wp:inline distT="0" distB="0" distL="0" distR="0" wp14:anchorId="4DA60090" wp14:editId="7470812F">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14:paraId="68B77D49" w14:textId="77777777" w:rsidR="0038116A" w:rsidRPr="00BA7186" w:rsidRDefault="0038116A">
            <w:pPr>
              <w:spacing w:after="0" w:line="240" w:lineRule="auto"/>
              <w:jc w:val="center"/>
              <w:rPr>
                <w:rFonts w:ascii="Times New Roman" w:hAnsi="Times New Roman"/>
                <w:b/>
                <w:sz w:val="24"/>
                <w:szCs w:val="24"/>
                <w:lang w:val="sr-Cyrl-CS"/>
              </w:rPr>
            </w:pPr>
            <w:r w:rsidRPr="00BA7186">
              <w:rPr>
                <w:rFonts w:ascii="Times New Roman" w:hAnsi="Times New Roman"/>
                <w:b/>
                <w:sz w:val="24"/>
                <w:szCs w:val="24"/>
                <w:lang w:val="sr-Cyrl-CS"/>
              </w:rPr>
              <w:t>РЕПУБЛИКА СРБИЈА</w:t>
            </w:r>
          </w:p>
          <w:p w14:paraId="624E585F" w14:textId="77777777" w:rsidR="0038116A" w:rsidRPr="00BA7186" w:rsidRDefault="0038116A">
            <w:pPr>
              <w:spacing w:after="0" w:line="240" w:lineRule="auto"/>
              <w:jc w:val="center"/>
              <w:rPr>
                <w:rFonts w:ascii="Times New Roman" w:hAnsi="Times New Roman"/>
                <w:b/>
                <w:sz w:val="24"/>
                <w:szCs w:val="24"/>
                <w:lang w:val="sr-Cyrl-CS"/>
              </w:rPr>
            </w:pPr>
            <w:r w:rsidRPr="00BA7186">
              <w:rPr>
                <w:rFonts w:ascii="Times New Roman" w:hAnsi="Times New Roman"/>
                <w:b/>
                <w:sz w:val="24"/>
                <w:szCs w:val="24"/>
                <w:lang w:val="sr-Cyrl-CS"/>
              </w:rPr>
              <w:t>КОМИСИЈА ЗА АКРЕДИТАЦИЈУ И</w:t>
            </w:r>
            <w:r w:rsidRPr="00BA7186">
              <w:rPr>
                <w:rFonts w:ascii="Times New Roman" w:hAnsi="Times New Roman"/>
                <w:b/>
                <w:sz w:val="24"/>
                <w:szCs w:val="24"/>
                <w:lang w:val="sr-Latn-CS"/>
              </w:rPr>
              <w:t xml:space="preserve"> </w:t>
            </w:r>
            <w:r w:rsidRPr="00BA7186">
              <w:rPr>
                <w:rFonts w:ascii="Times New Roman" w:hAnsi="Times New Roman"/>
                <w:b/>
                <w:sz w:val="24"/>
                <w:szCs w:val="24"/>
                <w:lang w:val="sr-Cyrl-CS"/>
              </w:rPr>
              <w:t>ПРОВЕРУ КВАЛИТЕТА</w:t>
            </w:r>
          </w:p>
          <w:p w14:paraId="72A12234" w14:textId="77777777" w:rsidR="0038116A" w:rsidRPr="00BA7186" w:rsidRDefault="0038116A">
            <w:pPr>
              <w:spacing w:after="0" w:line="240" w:lineRule="auto"/>
              <w:jc w:val="center"/>
              <w:rPr>
                <w:rFonts w:ascii="Times New Roman" w:hAnsi="Times New Roman"/>
                <w:b/>
                <w:sz w:val="24"/>
                <w:szCs w:val="24"/>
              </w:rPr>
            </w:pPr>
            <w:r w:rsidRPr="00BA7186">
              <w:rPr>
                <w:rFonts w:ascii="Times New Roman" w:hAnsi="Times New Roman"/>
                <w:b/>
                <w:sz w:val="24"/>
                <w:szCs w:val="24"/>
                <w:lang w:val="sr-Cyrl-CS"/>
              </w:rPr>
              <w:t xml:space="preserve">Број: </w:t>
            </w:r>
            <w:r w:rsidR="00E83FE6" w:rsidRPr="00BA7186">
              <w:rPr>
                <w:rFonts w:ascii="Times New Roman" w:hAnsi="Times New Roman"/>
                <w:b/>
                <w:sz w:val="24"/>
                <w:szCs w:val="24"/>
                <w:lang w:val="sr-Latn-CS"/>
              </w:rPr>
              <w:t>612-00-02335/2014-04</w:t>
            </w:r>
          </w:p>
          <w:p w14:paraId="2AAA2219" w14:textId="59B79B61" w:rsidR="0038116A" w:rsidRPr="00BA7186" w:rsidRDefault="00156EA9">
            <w:pPr>
              <w:spacing w:after="0" w:line="240" w:lineRule="auto"/>
              <w:jc w:val="center"/>
              <w:rPr>
                <w:rFonts w:ascii="Times New Roman" w:hAnsi="Times New Roman"/>
                <w:b/>
                <w:sz w:val="24"/>
                <w:szCs w:val="24"/>
              </w:rPr>
            </w:pPr>
            <w:r>
              <w:rPr>
                <w:rFonts w:ascii="Times New Roman" w:hAnsi="Times New Roman"/>
                <w:b/>
                <w:sz w:val="24"/>
                <w:szCs w:val="24"/>
                <w:lang w:val="sr-Latn-CS"/>
              </w:rPr>
              <w:t>12</w:t>
            </w:r>
            <w:r w:rsidR="00E83FE6" w:rsidRPr="00BA7186">
              <w:rPr>
                <w:rFonts w:ascii="Times New Roman" w:hAnsi="Times New Roman"/>
                <w:b/>
                <w:sz w:val="24"/>
                <w:szCs w:val="24"/>
                <w:lang w:val="sr-Latn-CS"/>
              </w:rPr>
              <w:t>.02.2016</w:t>
            </w:r>
            <w:r w:rsidR="0038116A" w:rsidRPr="00BA7186">
              <w:rPr>
                <w:rFonts w:ascii="Times New Roman" w:hAnsi="Times New Roman"/>
                <w:b/>
                <w:sz w:val="24"/>
                <w:szCs w:val="24"/>
              </w:rPr>
              <w:t xml:space="preserve">. </w:t>
            </w:r>
            <w:r w:rsidR="0038116A" w:rsidRPr="00BA7186">
              <w:rPr>
                <w:rFonts w:ascii="Times New Roman" w:hAnsi="Times New Roman"/>
                <w:b/>
                <w:sz w:val="24"/>
                <w:szCs w:val="24"/>
                <w:lang w:val="sr-Cyrl-CS"/>
              </w:rPr>
              <w:t>године</w:t>
            </w:r>
          </w:p>
          <w:p w14:paraId="5BEAE0A3" w14:textId="77777777" w:rsidR="0038116A" w:rsidRPr="00BA7186" w:rsidRDefault="0038116A">
            <w:pPr>
              <w:spacing w:after="0" w:line="240" w:lineRule="auto"/>
              <w:jc w:val="center"/>
              <w:rPr>
                <w:rFonts w:ascii="Times New Roman" w:hAnsi="Times New Roman"/>
                <w:sz w:val="24"/>
                <w:szCs w:val="24"/>
                <w:lang w:val="sr-Latn-CS"/>
              </w:rPr>
            </w:pPr>
            <w:r w:rsidRPr="00BA7186">
              <w:rPr>
                <w:rFonts w:ascii="Times New Roman" w:hAnsi="Times New Roman"/>
                <w:b/>
                <w:sz w:val="24"/>
                <w:szCs w:val="24"/>
                <w:lang w:val="sr-Cyrl-CS"/>
              </w:rPr>
              <w:t>Б е о г р а д</w:t>
            </w:r>
          </w:p>
        </w:tc>
        <w:tc>
          <w:tcPr>
            <w:tcW w:w="4811" w:type="dxa"/>
          </w:tcPr>
          <w:p w14:paraId="5CB8B8F6" w14:textId="77777777" w:rsidR="0038116A" w:rsidRPr="00BA7186" w:rsidRDefault="0038116A">
            <w:pPr>
              <w:spacing w:after="60"/>
              <w:jc w:val="center"/>
              <w:rPr>
                <w:rFonts w:ascii="Times New Roman" w:hAnsi="Times New Roman"/>
                <w:noProof/>
                <w:sz w:val="24"/>
                <w:szCs w:val="24"/>
              </w:rPr>
            </w:pPr>
          </w:p>
        </w:tc>
      </w:tr>
    </w:tbl>
    <w:p w14:paraId="5353E8BC" w14:textId="77777777" w:rsidR="0038116A" w:rsidRPr="00BA7186" w:rsidRDefault="0038116A">
      <w:pPr>
        <w:spacing w:before="120" w:after="120" w:line="240" w:lineRule="auto"/>
        <w:ind w:firstLine="567"/>
        <w:jc w:val="both"/>
        <w:rPr>
          <w:rFonts w:ascii="Times New Roman" w:hAnsi="Times New Roman"/>
          <w:sz w:val="24"/>
          <w:szCs w:val="24"/>
        </w:rPr>
      </w:pPr>
    </w:p>
    <w:p w14:paraId="55144F55" w14:textId="2A71615E" w:rsidR="0038116A" w:rsidRPr="00BA7186" w:rsidRDefault="0038116A">
      <w:pPr>
        <w:spacing w:before="120" w:after="120" w:line="240" w:lineRule="auto"/>
        <w:ind w:firstLine="567"/>
        <w:jc w:val="both"/>
        <w:rPr>
          <w:rFonts w:ascii="Times New Roman" w:hAnsi="Times New Roman"/>
          <w:sz w:val="24"/>
          <w:szCs w:val="24"/>
          <w:lang w:val="sr-Cyrl-CS"/>
        </w:rPr>
      </w:pPr>
      <w:r w:rsidRPr="00BA7186">
        <w:rPr>
          <w:rFonts w:ascii="Times New Roman" w:hAnsi="Times New Roman"/>
          <w:sz w:val="24"/>
          <w:szCs w:val="24"/>
          <w:lang w:val="sr-Cyrl-CS"/>
        </w:rPr>
        <w:t>На основу члана 14. став</w:t>
      </w:r>
      <w:r w:rsidR="00BA23E3" w:rsidRPr="00BA7186">
        <w:rPr>
          <w:rFonts w:ascii="Times New Roman" w:hAnsi="Times New Roman"/>
          <w:sz w:val="24"/>
          <w:szCs w:val="24"/>
          <w:lang w:val="sr-Cyrl-CS"/>
        </w:rPr>
        <w:t xml:space="preserve"> 1. тачка 7) и члана 16.</w:t>
      </w:r>
      <w:r w:rsidRPr="00BA7186">
        <w:rPr>
          <w:rFonts w:ascii="Times New Roman" w:hAnsi="Times New Roman"/>
          <w:sz w:val="24"/>
          <w:szCs w:val="24"/>
          <w:lang w:val="sr-Cyrl-CS"/>
        </w:rPr>
        <w:t xml:space="preserve"> Закона о високом образовању („Службени гласник РС” број 76/05</w:t>
      </w:r>
      <w:r w:rsidR="00BA23E3" w:rsidRPr="00BA7186">
        <w:rPr>
          <w:rFonts w:ascii="Times New Roman" w:hAnsi="Times New Roman"/>
          <w:sz w:val="24"/>
          <w:szCs w:val="24"/>
          <w:lang w:val="sr-Latn-CS"/>
        </w:rPr>
        <w:t>, 100/07, 97/08, 44/10</w:t>
      </w:r>
      <w:r w:rsidR="00D61F24" w:rsidRPr="00BA7186">
        <w:rPr>
          <w:rFonts w:ascii="Times New Roman" w:hAnsi="Times New Roman"/>
          <w:sz w:val="24"/>
          <w:szCs w:val="24"/>
          <w:lang w:val="sr-Latn-CS"/>
        </w:rPr>
        <w:t xml:space="preserve">, </w:t>
      </w:r>
      <w:r w:rsidR="00D61F24" w:rsidRPr="00BA7186">
        <w:rPr>
          <w:rFonts w:ascii="Times New Roman" w:hAnsi="Times New Roman"/>
          <w:sz w:val="24"/>
          <w:szCs w:val="24"/>
          <w:lang w:val="uz-Cyrl-UZ"/>
        </w:rPr>
        <w:t>93/12, 99/14, 45/15, 68/15</w:t>
      </w:r>
      <w:r w:rsidR="00D61F24" w:rsidRPr="00BA7186">
        <w:rPr>
          <w:rFonts w:ascii="Times New Roman" w:hAnsi="Times New Roman"/>
          <w:sz w:val="24"/>
          <w:szCs w:val="24"/>
          <w:lang w:val="sr-Cyrl-CS"/>
        </w:rPr>
        <w:t>)</w:t>
      </w:r>
      <w:r w:rsidRPr="00BA7186">
        <w:rPr>
          <w:rFonts w:ascii="Times New Roman" w:hAnsi="Times New Roman"/>
          <w:sz w:val="24"/>
          <w:szCs w:val="24"/>
          <w:lang w:val="sr-Cyrl-CS"/>
        </w:rPr>
        <w:t xml:space="preserve"> и члан</w:t>
      </w:r>
      <w:r w:rsidR="00BA23E3" w:rsidRPr="00BA7186">
        <w:rPr>
          <w:rFonts w:ascii="Times New Roman" w:hAnsi="Times New Roman"/>
          <w:sz w:val="24"/>
          <w:szCs w:val="24"/>
          <w:lang w:val="sr-Cyrl-CS"/>
        </w:rPr>
        <w:t>а 10.</w:t>
      </w:r>
      <w:r w:rsidRPr="00BA7186">
        <w:rPr>
          <w:rFonts w:ascii="Times New Roman" w:hAnsi="Times New Roman"/>
          <w:sz w:val="24"/>
          <w:szCs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sidRPr="00BA7186">
        <w:rPr>
          <w:rFonts w:ascii="Times New Roman" w:hAnsi="Times New Roman"/>
          <w:sz w:val="24"/>
          <w:szCs w:val="24"/>
          <w:lang w:val="sr-Latn-CS"/>
        </w:rPr>
        <w:t>, 112/08</w:t>
      </w:r>
      <w:r w:rsidR="00D9722A" w:rsidRPr="00BA7186">
        <w:rPr>
          <w:rFonts w:ascii="Times New Roman" w:hAnsi="Times New Roman"/>
          <w:sz w:val="24"/>
          <w:szCs w:val="24"/>
          <w:lang w:val="sr-Latn-CS"/>
        </w:rPr>
        <w:t>, 70/11</w:t>
      </w:r>
      <w:r w:rsidR="00505735" w:rsidRPr="00BA7186">
        <w:rPr>
          <w:rFonts w:ascii="Times New Roman" w:hAnsi="Times New Roman"/>
          <w:sz w:val="24"/>
          <w:szCs w:val="24"/>
          <w:lang w:val="sr-Latn-CS"/>
        </w:rPr>
        <w:t>,</w:t>
      </w:r>
      <w:r w:rsidR="00505735" w:rsidRPr="00BA7186">
        <w:rPr>
          <w:rFonts w:ascii="Times New Roman" w:hAnsi="Times New Roman"/>
          <w:sz w:val="24"/>
          <w:szCs w:val="24"/>
        </w:rPr>
        <w:t xml:space="preserve"> 101/12-I-25,</w:t>
      </w:r>
      <w:r w:rsidR="0090096A" w:rsidRPr="00BA7186">
        <w:rPr>
          <w:rFonts w:ascii="Times New Roman" w:hAnsi="Times New Roman"/>
          <w:sz w:val="24"/>
          <w:szCs w:val="24"/>
        </w:rPr>
        <w:t xml:space="preserve"> 101/12-I-26,</w:t>
      </w:r>
      <w:r w:rsidR="00505735" w:rsidRPr="00BA7186">
        <w:rPr>
          <w:rFonts w:ascii="Times New Roman" w:hAnsi="Times New Roman"/>
          <w:sz w:val="24"/>
          <w:szCs w:val="24"/>
        </w:rPr>
        <w:t xml:space="preserve"> 13/14</w:t>
      </w:r>
      <w:r w:rsidRPr="00BA7186">
        <w:rPr>
          <w:rFonts w:ascii="Times New Roman" w:hAnsi="Times New Roman"/>
          <w:sz w:val="24"/>
          <w:szCs w:val="24"/>
          <w:lang w:val="sr-Cyrl-CS"/>
        </w:rPr>
        <w:t xml:space="preserve">), Комисија за акредитацију и проверу квалитета, на седници одржаној </w:t>
      </w:r>
      <w:r w:rsidR="00156EA9">
        <w:rPr>
          <w:rFonts w:ascii="Times New Roman" w:hAnsi="Times New Roman"/>
          <w:sz w:val="24"/>
          <w:szCs w:val="24"/>
          <w:lang w:val="sr-Latn-RS"/>
        </w:rPr>
        <w:t>1</w:t>
      </w:r>
      <w:r w:rsidR="00156EA9">
        <w:rPr>
          <w:rFonts w:ascii="Times New Roman" w:hAnsi="Times New Roman"/>
          <w:sz w:val="24"/>
          <w:szCs w:val="24"/>
          <w:lang w:val="sr-Latn-CS"/>
        </w:rPr>
        <w:t>2</w:t>
      </w:r>
      <w:r w:rsidR="00E83FE6" w:rsidRPr="00BA7186">
        <w:rPr>
          <w:rFonts w:ascii="Times New Roman" w:hAnsi="Times New Roman"/>
          <w:sz w:val="24"/>
          <w:szCs w:val="24"/>
          <w:lang w:val="sr-Latn-CS"/>
        </w:rPr>
        <w:t>.02.2016</w:t>
      </w:r>
      <w:r w:rsidRPr="00BA7186">
        <w:rPr>
          <w:rFonts w:ascii="Times New Roman" w:hAnsi="Times New Roman"/>
          <w:sz w:val="24"/>
          <w:szCs w:val="24"/>
          <w:lang w:val="sr-Latn-CS"/>
        </w:rPr>
        <w:t>.</w:t>
      </w:r>
      <w:r w:rsidRPr="00BA7186">
        <w:rPr>
          <w:rFonts w:ascii="Times New Roman" w:hAnsi="Times New Roman"/>
          <w:sz w:val="24"/>
          <w:szCs w:val="24"/>
          <w:lang w:val="sr-Cyrl-CS"/>
        </w:rPr>
        <w:t xml:space="preserve"> године, донела је</w:t>
      </w:r>
    </w:p>
    <w:p w14:paraId="07346452" w14:textId="77777777" w:rsidR="0038116A" w:rsidRPr="00BA7186" w:rsidRDefault="0038116A">
      <w:pPr>
        <w:spacing w:line="240" w:lineRule="auto"/>
        <w:rPr>
          <w:rFonts w:ascii="Times New Roman" w:hAnsi="Times New Roman"/>
          <w:sz w:val="24"/>
          <w:szCs w:val="24"/>
          <w:lang w:val="sr-Cyrl-CS"/>
        </w:rPr>
      </w:pPr>
    </w:p>
    <w:p w14:paraId="7FF95B9A" w14:textId="77777777" w:rsidR="0038116A" w:rsidRPr="00BA7186" w:rsidRDefault="0038116A">
      <w:pPr>
        <w:spacing w:line="240" w:lineRule="auto"/>
        <w:jc w:val="center"/>
        <w:rPr>
          <w:rFonts w:ascii="Times New Roman" w:hAnsi="Times New Roman"/>
          <w:b/>
          <w:sz w:val="24"/>
          <w:szCs w:val="24"/>
          <w:lang w:val="sr-Cyrl-CS"/>
        </w:rPr>
      </w:pPr>
      <w:r w:rsidRPr="00BA7186">
        <w:rPr>
          <w:rFonts w:ascii="Times New Roman" w:hAnsi="Times New Roman"/>
          <w:b/>
          <w:sz w:val="24"/>
          <w:szCs w:val="24"/>
          <w:lang w:val="sr-Cyrl-CS"/>
        </w:rPr>
        <w:t>О Д Л У К У</w:t>
      </w:r>
    </w:p>
    <w:p w14:paraId="1C3C1D88" w14:textId="77777777" w:rsidR="0038116A" w:rsidRPr="00BA7186" w:rsidRDefault="0038116A">
      <w:pPr>
        <w:spacing w:line="240" w:lineRule="auto"/>
        <w:jc w:val="center"/>
        <w:rPr>
          <w:rFonts w:ascii="Times New Roman" w:hAnsi="Times New Roman"/>
          <w:b/>
          <w:sz w:val="24"/>
          <w:szCs w:val="24"/>
          <w:lang w:val="sr-Cyrl-CS"/>
        </w:rPr>
      </w:pPr>
      <w:r w:rsidRPr="00BA7186">
        <w:rPr>
          <w:rFonts w:ascii="Times New Roman" w:hAnsi="Times New Roman"/>
          <w:b/>
          <w:sz w:val="24"/>
          <w:szCs w:val="24"/>
          <w:lang w:val="sr-Cyrl-CS"/>
        </w:rPr>
        <w:t xml:space="preserve">о акредитацији </w:t>
      </w:r>
      <w:r w:rsidR="00E83FE6" w:rsidRPr="00BA7186">
        <w:rPr>
          <w:rFonts w:ascii="Times New Roman" w:hAnsi="Times New Roman"/>
          <w:b/>
          <w:sz w:val="24"/>
          <w:szCs w:val="24"/>
        </w:rPr>
        <w:t>високошколске установе</w:t>
      </w:r>
    </w:p>
    <w:p w14:paraId="4945A42D" w14:textId="77777777" w:rsidR="0038116A" w:rsidRPr="00BA7186" w:rsidRDefault="0038116A">
      <w:pPr>
        <w:spacing w:line="240" w:lineRule="auto"/>
        <w:rPr>
          <w:rFonts w:ascii="Times New Roman" w:hAnsi="Times New Roman"/>
          <w:sz w:val="24"/>
          <w:szCs w:val="24"/>
          <w:lang w:val="sr-Cyrl-CS"/>
        </w:rPr>
      </w:pPr>
    </w:p>
    <w:p w14:paraId="0FB82DEA" w14:textId="77777777" w:rsidR="0038116A" w:rsidRPr="00BA7186" w:rsidRDefault="0038116A">
      <w:pPr>
        <w:spacing w:line="240" w:lineRule="auto"/>
        <w:ind w:firstLine="567"/>
        <w:jc w:val="both"/>
        <w:rPr>
          <w:rFonts w:ascii="Times New Roman" w:hAnsi="Times New Roman"/>
          <w:sz w:val="24"/>
          <w:szCs w:val="24"/>
          <w:lang w:val="sr-Latn-CS"/>
        </w:rPr>
      </w:pPr>
      <w:r w:rsidRPr="00BA7186">
        <w:rPr>
          <w:rFonts w:ascii="Times New Roman" w:hAnsi="Times New Roman"/>
          <w:b/>
          <w:sz w:val="24"/>
          <w:szCs w:val="24"/>
          <w:lang w:val="sr-Cyrl-CS"/>
        </w:rPr>
        <w:t>Утврђује се</w:t>
      </w:r>
      <w:r w:rsidRPr="00BA7186">
        <w:rPr>
          <w:rFonts w:ascii="Times New Roman" w:hAnsi="Times New Roman"/>
          <w:sz w:val="24"/>
          <w:szCs w:val="24"/>
          <w:lang w:val="sr-Cyrl-CS"/>
        </w:rPr>
        <w:t xml:space="preserve"> да </w:t>
      </w:r>
      <w:bookmarkStart w:id="0" w:name="OLE_LINK18"/>
      <w:bookmarkStart w:id="1" w:name="OLE_LINK19"/>
      <w:r w:rsidR="00E83FE6" w:rsidRPr="00BA7186">
        <w:rPr>
          <w:rFonts w:ascii="Times New Roman" w:hAnsi="Times New Roman"/>
          <w:b/>
          <w:sz w:val="24"/>
          <w:szCs w:val="24"/>
        </w:rPr>
        <w:t>УНИВЕРЗИТЕТ ЏОН НЕЗБИТ (СТАРИ НАЗИВ: МЕГАТРЕНД УНИВЕРЗИТЕТ)</w:t>
      </w:r>
      <w:r w:rsidRPr="00BA7186">
        <w:rPr>
          <w:rFonts w:ascii="Times New Roman" w:hAnsi="Times New Roman"/>
          <w:sz w:val="24"/>
          <w:szCs w:val="24"/>
        </w:rPr>
        <w:t xml:space="preserve"> </w:t>
      </w:r>
      <w:r w:rsidRPr="00BA7186">
        <w:rPr>
          <w:rFonts w:ascii="Times New Roman" w:hAnsi="Times New Roman"/>
          <w:sz w:val="24"/>
          <w:szCs w:val="24"/>
          <w:lang w:val="sr-Cyrl-CS"/>
        </w:rPr>
        <w:t>са седиштем у</w:t>
      </w:r>
      <w:r w:rsidR="00FE1B96" w:rsidRPr="00BA7186">
        <w:rPr>
          <w:rFonts w:ascii="Times New Roman" w:hAnsi="Times New Roman"/>
          <w:sz w:val="24"/>
          <w:szCs w:val="24"/>
        </w:rPr>
        <w:t xml:space="preserve"> </w:t>
      </w:r>
      <w:r w:rsidR="00E83FE6" w:rsidRPr="00BA7186">
        <w:rPr>
          <w:rFonts w:ascii="Times New Roman" w:hAnsi="Times New Roman"/>
          <w:sz w:val="24"/>
          <w:szCs w:val="24"/>
        </w:rPr>
        <w:t>Гоце Делчева 8</w:t>
      </w:r>
      <w:r w:rsidRPr="00BA7186">
        <w:rPr>
          <w:rFonts w:ascii="Times New Roman" w:hAnsi="Times New Roman"/>
          <w:sz w:val="24"/>
          <w:szCs w:val="24"/>
        </w:rPr>
        <w:t xml:space="preserve">, </w:t>
      </w:r>
      <w:bookmarkEnd w:id="0"/>
      <w:bookmarkEnd w:id="1"/>
      <w:r w:rsidR="00E83FE6" w:rsidRPr="00BA7186">
        <w:rPr>
          <w:rFonts w:ascii="Times New Roman" w:hAnsi="Times New Roman"/>
          <w:sz w:val="24"/>
          <w:szCs w:val="24"/>
        </w:rPr>
        <w:t>БЕОГРАД</w:t>
      </w:r>
      <w:r w:rsidRPr="00BA7186">
        <w:rPr>
          <w:rFonts w:ascii="Times New Roman" w:hAnsi="Times New Roman"/>
          <w:sz w:val="24"/>
          <w:szCs w:val="24"/>
          <w:lang w:val="sr-Cyrl-CS"/>
        </w:rPr>
        <w:t>,</w:t>
      </w:r>
      <w:r w:rsidRPr="00BA7186">
        <w:rPr>
          <w:rFonts w:ascii="Times New Roman" w:hAnsi="Times New Roman"/>
          <w:sz w:val="24"/>
          <w:szCs w:val="24"/>
        </w:rPr>
        <w:t xml:space="preserve"> </w:t>
      </w:r>
      <w:r w:rsidRPr="00BA7186">
        <w:rPr>
          <w:rFonts w:ascii="Times New Roman" w:hAnsi="Times New Roman"/>
          <w:sz w:val="24"/>
          <w:szCs w:val="24"/>
          <w:lang w:val="sr-Cyrl-CS"/>
        </w:rPr>
        <w:t>ПИБ:</w:t>
      </w:r>
      <w:r w:rsidR="00FE1B96" w:rsidRPr="00BA7186">
        <w:rPr>
          <w:rFonts w:ascii="Times New Roman" w:hAnsi="Times New Roman"/>
          <w:sz w:val="24"/>
          <w:szCs w:val="24"/>
        </w:rPr>
        <w:t xml:space="preserve"> </w:t>
      </w:r>
      <w:r w:rsidR="00E83FE6" w:rsidRPr="00BA7186">
        <w:rPr>
          <w:rFonts w:ascii="Times New Roman" w:hAnsi="Times New Roman"/>
          <w:sz w:val="24"/>
          <w:szCs w:val="24"/>
        </w:rPr>
        <w:t>100035434</w:t>
      </w:r>
      <w:r w:rsidRPr="00BA7186">
        <w:rPr>
          <w:rFonts w:ascii="Times New Roman" w:hAnsi="Times New Roman"/>
          <w:sz w:val="24"/>
          <w:szCs w:val="24"/>
          <w:lang w:val="sr-Cyrl-CS"/>
        </w:rPr>
        <w:t xml:space="preserve">, Матични број: </w:t>
      </w:r>
      <w:r w:rsidR="00E83FE6" w:rsidRPr="00BA7186">
        <w:rPr>
          <w:rFonts w:ascii="Times New Roman" w:hAnsi="Times New Roman"/>
          <w:sz w:val="24"/>
          <w:szCs w:val="24"/>
        </w:rPr>
        <w:t>17332295</w:t>
      </w:r>
      <w:r w:rsidRPr="00BA7186">
        <w:rPr>
          <w:rFonts w:ascii="Times New Roman" w:hAnsi="Times New Roman"/>
          <w:sz w:val="24"/>
          <w:szCs w:val="24"/>
        </w:rPr>
        <w:t xml:space="preserve">, </w:t>
      </w:r>
      <w:r w:rsidRPr="00BA7186">
        <w:rPr>
          <w:rFonts w:ascii="Times New Roman" w:hAnsi="Times New Roman"/>
          <w:sz w:val="24"/>
          <w:szCs w:val="24"/>
          <w:lang w:val="sr-Cyrl-CS"/>
        </w:rPr>
        <w:t xml:space="preserve"> испуњава прописане стандарде за акредитацију </w:t>
      </w:r>
      <w:r w:rsidR="00E83FE6" w:rsidRPr="00BA7186">
        <w:rPr>
          <w:rFonts w:ascii="Times New Roman" w:hAnsi="Times New Roman"/>
          <w:sz w:val="24"/>
          <w:szCs w:val="24"/>
        </w:rPr>
        <w:t>високошколских установа.</w:t>
      </w:r>
    </w:p>
    <w:p w14:paraId="27C61C23" w14:textId="77777777" w:rsidR="0038116A" w:rsidRPr="00BA7186" w:rsidRDefault="0038116A">
      <w:pPr>
        <w:spacing w:line="240" w:lineRule="auto"/>
        <w:ind w:firstLine="567"/>
        <w:jc w:val="both"/>
        <w:rPr>
          <w:rFonts w:ascii="Times New Roman" w:hAnsi="Times New Roman"/>
          <w:sz w:val="24"/>
          <w:szCs w:val="24"/>
        </w:rPr>
      </w:pPr>
      <w:r w:rsidRPr="00BA7186">
        <w:rPr>
          <w:rFonts w:ascii="Times New Roman" w:hAnsi="Times New Roman"/>
          <w:sz w:val="24"/>
          <w:szCs w:val="24"/>
          <w:lang w:val="ru-RU"/>
        </w:rPr>
        <w:t xml:space="preserve">О утврђеној акредитацији из става 1. ове одлуке Комисија за акредитацију и проверу квалитета издаје Уверење. </w:t>
      </w:r>
    </w:p>
    <w:p w14:paraId="7632320B" w14:textId="77777777" w:rsidR="0038116A" w:rsidRPr="00BA7186" w:rsidRDefault="0038116A">
      <w:pPr>
        <w:spacing w:before="120" w:after="360" w:line="240" w:lineRule="auto"/>
        <w:jc w:val="center"/>
        <w:rPr>
          <w:rFonts w:ascii="Times New Roman" w:hAnsi="Times New Roman"/>
          <w:b/>
          <w:sz w:val="24"/>
          <w:szCs w:val="24"/>
          <w:lang w:val="sr-Latn-CS"/>
        </w:rPr>
      </w:pPr>
      <w:r w:rsidRPr="00BA7186">
        <w:rPr>
          <w:rFonts w:ascii="Times New Roman" w:hAnsi="Times New Roman"/>
          <w:b/>
          <w:sz w:val="24"/>
          <w:szCs w:val="24"/>
          <w:lang w:val="sr-Cyrl-CS"/>
        </w:rPr>
        <w:t>О б р а з л о ж е њ е</w:t>
      </w:r>
    </w:p>
    <w:p w14:paraId="7EB6CD33" w14:textId="77777777" w:rsidR="0038116A" w:rsidRPr="00BA7186" w:rsidRDefault="0038116A">
      <w:pPr>
        <w:spacing w:after="120" w:line="240" w:lineRule="auto"/>
        <w:ind w:firstLine="567"/>
        <w:jc w:val="both"/>
        <w:rPr>
          <w:rFonts w:ascii="Times New Roman" w:hAnsi="Times New Roman"/>
          <w:sz w:val="24"/>
          <w:szCs w:val="24"/>
          <w:lang w:val="sr-Cyrl-CS"/>
        </w:rPr>
      </w:pPr>
      <w:r w:rsidRPr="00BA7186">
        <w:rPr>
          <w:rFonts w:ascii="Times New Roman" w:hAnsi="Times New Roman"/>
          <w:sz w:val="24"/>
          <w:szCs w:val="24"/>
          <w:lang w:val="sr-Cyrl-CS"/>
        </w:rPr>
        <w:t>Високошколск</w:t>
      </w:r>
      <w:r w:rsidRPr="00BA7186">
        <w:rPr>
          <w:rFonts w:ascii="Times New Roman" w:hAnsi="Times New Roman"/>
          <w:sz w:val="24"/>
          <w:szCs w:val="24"/>
          <w:lang w:val="sr-Latn-CS"/>
        </w:rPr>
        <w:t>a</w:t>
      </w:r>
      <w:r w:rsidRPr="00BA7186">
        <w:rPr>
          <w:rFonts w:ascii="Times New Roman" w:hAnsi="Times New Roman"/>
          <w:sz w:val="24"/>
          <w:szCs w:val="24"/>
          <w:lang w:val="sr-Cyrl-CS"/>
        </w:rPr>
        <w:t xml:space="preserve"> установа</w:t>
      </w:r>
      <w:r w:rsidRPr="00BA7186">
        <w:rPr>
          <w:rFonts w:ascii="Times New Roman" w:hAnsi="Times New Roman"/>
          <w:sz w:val="24"/>
          <w:szCs w:val="24"/>
        </w:rPr>
        <w:t xml:space="preserve"> </w:t>
      </w:r>
      <w:r w:rsidR="00E83FE6" w:rsidRPr="00BA7186">
        <w:rPr>
          <w:rFonts w:ascii="Times New Roman" w:hAnsi="Times New Roman"/>
          <w:b/>
          <w:sz w:val="24"/>
          <w:szCs w:val="24"/>
        </w:rPr>
        <w:t>УНИВЕРЗИТЕТ ЏОН НЕЗБИТ (СТАРИ НАЗИВ: МЕГАТРЕНД УНИВЕРЗИТЕТ)</w:t>
      </w:r>
      <w:r w:rsidRPr="00BA7186">
        <w:rPr>
          <w:rFonts w:ascii="Times New Roman" w:hAnsi="Times New Roman"/>
          <w:sz w:val="24"/>
          <w:szCs w:val="24"/>
        </w:rPr>
        <w:t xml:space="preserve"> </w:t>
      </w:r>
      <w:r w:rsidRPr="00BA7186">
        <w:rPr>
          <w:rFonts w:ascii="Times New Roman" w:hAnsi="Times New Roman"/>
          <w:sz w:val="24"/>
          <w:szCs w:val="24"/>
          <w:lang w:val="sr-Cyrl-CS"/>
        </w:rPr>
        <w:t>са седиштем у</w:t>
      </w:r>
      <w:r w:rsidR="00FE1B96" w:rsidRPr="00BA7186">
        <w:rPr>
          <w:rFonts w:ascii="Times New Roman" w:hAnsi="Times New Roman"/>
          <w:sz w:val="24"/>
          <w:szCs w:val="24"/>
        </w:rPr>
        <w:t xml:space="preserve"> </w:t>
      </w:r>
      <w:r w:rsidR="00E83FE6" w:rsidRPr="00BA7186">
        <w:rPr>
          <w:rFonts w:ascii="Times New Roman" w:hAnsi="Times New Roman"/>
          <w:sz w:val="24"/>
          <w:szCs w:val="24"/>
        </w:rPr>
        <w:t>Гоце Делчева 8</w:t>
      </w:r>
      <w:r w:rsidRPr="00BA7186">
        <w:rPr>
          <w:rFonts w:ascii="Times New Roman" w:hAnsi="Times New Roman"/>
          <w:sz w:val="24"/>
          <w:szCs w:val="24"/>
        </w:rPr>
        <w:t xml:space="preserve">, </w:t>
      </w:r>
      <w:r w:rsidR="00E83FE6" w:rsidRPr="00BA7186">
        <w:rPr>
          <w:rFonts w:ascii="Times New Roman" w:hAnsi="Times New Roman"/>
          <w:sz w:val="24"/>
          <w:szCs w:val="24"/>
        </w:rPr>
        <w:t>БЕОГРАД</w:t>
      </w:r>
      <w:r w:rsidRPr="00BA7186">
        <w:rPr>
          <w:rFonts w:ascii="Times New Roman" w:hAnsi="Times New Roman"/>
          <w:sz w:val="24"/>
          <w:szCs w:val="24"/>
          <w:lang w:val="sr-Cyrl-CS"/>
        </w:rPr>
        <w:t>, је</w:t>
      </w:r>
      <w:r w:rsidRPr="00BA7186">
        <w:rPr>
          <w:rFonts w:ascii="Times New Roman" w:hAnsi="Times New Roman"/>
          <w:sz w:val="24"/>
          <w:szCs w:val="24"/>
          <w:lang w:val="sr-Latn-CS"/>
        </w:rPr>
        <w:t xml:space="preserve"> </w:t>
      </w:r>
      <w:r w:rsidRPr="00BA7186">
        <w:rPr>
          <w:rFonts w:ascii="Times New Roman" w:hAnsi="Times New Roman"/>
          <w:sz w:val="24"/>
          <w:szCs w:val="24"/>
          <w:lang w:val="sr-Cyrl-CS"/>
        </w:rPr>
        <w:t xml:space="preserve">дана </w:t>
      </w:r>
      <w:r w:rsidR="00E83FE6" w:rsidRPr="00BA7186">
        <w:rPr>
          <w:rFonts w:ascii="Times New Roman" w:hAnsi="Times New Roman"/>
          <w:sz w:val="24"/>
          <w:szCs w:val="24"/>
          <w:lang w:val="sr-Latn-CS"/>
        </w:rPr>
        <w:t>01.12.2014</w:t>
      </w:r>
      <w:r w:rsidRPr="00BA7186">
        <w:rPr>
          <w:rFonts w:ascii="Times New Roman" w:hAnsi="Times New Roman"/>
          <w:sz w:val="24"/>
          <w:szCs w:val="24"/>
          <w:lang w:val="sr-Cyrl-CS"/>
        </w:rPr>
        <w:t>.</w:t>
      </w:r>
      <w:r w:rsidRPr="00BA7186">
        <w:rPr>
          <w:rFonts w:ascii="Times New Roman" w:hAnsi="Times New Roman"/>
          <w:sz w:val="24"/>
          <w:szCs w:val="24"/>
          <w:lang w:val="sr-Latn-CS"/>
        </w:rPr>
        <w:t xml:space="preserve"> </w:t>
      </w:r>
      <w:r w:rsidRPr="00BA7186">
        <w:rPr>
          <w:rFonts w:ascii="Times New Roman" w:hAnsi="Times New Roman"/>
          <w:sz w:val="24"/>
          <w:szCs w:val="24"/>
          <w:lang w:val="sr-Cyrl-CS"/>
        </w:rPr>
        <w:t xml:space="preserve">године поднела захтев за акредитацију  под бројем </w:t>
      </w:r>
      <w:r w:rsidR="00E83FE6" w:rsidRPr="00BA7186">
        <w:rPr>
          <w:rFonts w:ascii="Times New Roman" w:hAnsi="Times New Roman"/>
          <w:sz w:val="24"/>
          <w:szCs w:val="24"/>
          <w:lang w:val="sr-Latn-CS"/>
        </w:rPr>
        <w:t>612-00-02335/2014-04</w:t>
      </w:r>
      <w:r w:rsidRPr="00BA7186">
        <w:rPr>
          <w:rFonts w:ascii="Times New Roman" w:hAnsi="Times New Roman"/>
          <w:sz w:val="24"/>
          <w:szCs w:val="24"/>
          <w:lang w:val="sr-Cyrl-CS"/>
        </w:rPr>
        <w:t xml:space="preserve">. </w:t>
      </w:r>
    </w:p>
    <w:p w14:paraId="45EB0B72" w14:textId="77777777" w:rsidR="0038116A" w:rsidRPr="00BA7186" w:rsidRDefault="0038116A">
      <w:pPr>
        <w:spacing w:after="120" w:line="240" w:lineRule="auto"/>
        <w:ind w:firstLine="567"/>
        <w:jc w:val="both"/>
        <w:rPr>
          <w:rFonts w:ascii="Times New Roman" w:hAnsi="Times New Roman"/>
          <w:sz w:val="24"/>
          <w:szCs w:val="24"/>
          <w:lang w:val="sr-Cyrl-CS"/>
        </w:rPr>
      </w:pPr>
      <w:r w:rsidRPr="00BA7186">
        <w:rPr>
          <w:rFonts w:ascii="Times New Roman" w:hAnsi="Times New Roman"/>
          <w:sz w:val="24"/>
          <w:szCs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sidRPr="00BA7186">
        <w:rPr>
          <w:rFonts w:ascii="Times New Roman" w:hAnsi="Times New Roman"/>
          <w:sz w:val="24"/>
          <w:szCs w:val="24"/>
          <w:lang w:val="sr-Latn-CS"/>
        </w:rPr>
        <w:t>, 112/08</w:t>
      </w:r>
      <w:r w:rsidR="00647638" w:rsidRPr="00BA7186">
        <w:rPr>
          <w:rFonts w:ascii="Times New Roman" w:hAnsi="Times New Roman"/>
          <w:sz w:val="24"/>
          <w:szCs w:val="24"/>
          <w:lang w:val="sr-Latn-CS"/>
        </w:rPr>
        <w:t>, 70/11,</w:t>
      </w:r>
      <w:r w:rsidR="00647638" w:rsidRPr="00BA7186">
        <w:rPr>
          <w:rFonts w:ascii="Times New Roman" w:hAnsi="Times New Roman"/>
          <w:sz w:val="24"/>
          <w:szCs w:val="24"/>
        </w:rPr>
        <w:t xml:space="preserve"> 101/12-I-25, 101/12-I-26, 13/14</w:t>
      </w:r>
      <w:r w:rsidRPr="00BA7186">
        <w:rPr>
          <w:rFonts w:ascii="Times New Roman" w:hAnsi="Times New Roman"/>
          <w:sz w:val="24"/>
          <w:szCs w:val="24"/>
          <w:lang w:val="sr-Cyrl-CS"/>
        </w:rPr>
        <w:t>).</w:t>
      </w:r>
    </w:p>
    <w:p w14:paraId="6523003C" w14:textId="77777777" w:rsidR="0038116A" w:rsidRPr="00BA7186" w:rsidRDefault="0038116A">
      <w:pPr>
        <w:spacing w:after="120" w:line="240" w:lineRule="auto"/>
        <w:ind w:firstLine="567"/>
        <w:jc w:val="both"/>
        <w:rPr>
          <w:rFonts w:ascii="Times New Roman" w:hAnsi="Times New Roman"/>
          <w:sz w:val="24"/>
          <w:szCs w:val="24"/>
          <w:lang w:val="sr-Cyrl-CS"/>
        </w:rPr>
      </w:pPr>
      <w:r w:rsidRPr="00BA7186">
        <w:rPr>
          <w:rFonts w:ascii="Times New Roman" w:hAnsi="Times New Roman"/>
          <w:sz w:val="24"/>
          <w:szCs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14:paraId="0ACCE640" w14:textId="77777777" w:rsidR="00BA7811" w:rsidRPr="00BA7186" w:rsidRDefault="0038116A" w:rsidP="00BA7811">
      <w:pPr>
        <w:spacing w:after="120" w:line="240" w:lineRule="auto"/>
        <w:ind w:firstLine="567"/>
        <w:jc w:val="both"/>
        <w:rPr>
          <w:rFonts w:ascii="Times New Roman" w:hAnsi="Times New Roman"/>
          <w:sz w:val="24"/>
          <w:szCs w:val="24"/>
        </w:rPr>
      </w:pPr>
      <w:r w:rsidRPr="00BA7186">
        <w:rPr>
          <w:rFonts w:ascii="Times New Roman" w:hAnsi="Times New Roman"/>
          <w:sz w:val="24"/>
          <w:szCs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sidRPr="00BA7186">
        <w:rPr>
          <w:rFonts w:ascii="Times New Roman" w:hAnsi="Times New Roman"/>
          <w:sz w:val="24"/>
          <w:szCs w:val="24"/>
          <w:lang w:val="sr-Cyrl-CS"/>
        </w:rPr>
        <w:t>високошколске установе</w:t>
      </w:r>
      <w:r w:rsidRPr="00BA7186">
        <w:rPr>
          <w:rFonts w:ascii="Times New Roman" w:hAnsi="Times New Roman"/>
          <w:sz w:val="24"/>
          <w:szCs w:val="24"/>
        </w:rPr>
        <w:t xml:space="preserve"> </w:t>
      </w:r>
      <w:bookmarkStart w:id="2" w:name="OLE_LINK10"/>
      <w:bookmarkStart w:id="3" w:name="OLE_LINK16"/>
      <w:r w:rsidR="00E83FE6" w:rsidRPr="00BA7186">
        <w:rPr>
          <w:rFonts w:ascii="Times New Roman" w:hAnsi="Times New Roman"/>
          <w:b/>
          <w:sz w:val="24"/>
          <w:szCs w:val="24"/>
        </w:rPr>
        <w:t xml:space="preserve">УНИВЕРЗИТЕТ ЏОН НЕЗБИТ (СТАРИ </w:t>
      </w:r>
      <w:r w:rsidR="00E83FE6" w:rsidRPr="00BA7186">
        <w:rPr>
          <w:rFonts w:ascii="Times New Roman" w:hAnsi="Times New Roman"/>
          <w:b/>
          <w:sz w:val="24"/>
          <w:szCs w:val="24"/>
        </w:rPr>
        <w:lastRenderedPageBreak/>
        <w:t>НАЗИВ: МЕГАТРЕНД УНИВЕРЗИТЕТ)</w:t>
      </w:r>
      <w:r w:rsidRPr="00BA7186">
        <w:rPr>
          <w:rFonts w:ascii="Times New Roman" w:hAnsi="Times New Roman"/>
          <w:sz w:val="24"/>
          <w:szCs w:val="24"/>
        </w:rPr>
        <w:t xml:space="preserve"> и </w:t>
      </w:r>
      <w:bookmarkEnd w:id="2"/>
      <w:bookmarkEnd w:id="3"/>
      <w:r w:rsidRPr="00BA7186">
        <w:rPr>
          <w:rFonts w:ascii="Times New Roman" w:hAnsi="Times New Roman"/>
          <w:sz w:val="24"/>
          <w:szCs w:val="24"/>
        </w:rPr>
        <w:t>предлог одлуке, достављени су Комисији за акредитацију и проверу квалитета.</w:t>
      </w:r>
    </w:p>
    <w:p w14:paraId="1078D7C9" w14:textId="77777777" w:rsidR="00BA7186" w:rsidRPr="00BA7186" w:rsidRDefault="00BA7186" w:rsidP="00BA7186">
      <w:pPr>
        <w:tabs>
          <w:tab w:val="left" w:pos="720"/>
        </w:tabs>
        <w:snapToGrid w:val="0"/>
        <w:spacing w:after="120"/>
        <w:ind w:firstLine="720"/>
        <w:jc w:val="both"/>
        <w:rPr>
          <w:rFonts w:ascii="Times New Roman" w:hAnsi="Times New Roman"/>
          <w:sz w:val="24"/>
          <w:szCs w:val="24"/>
          <w:lang w:val="sr-Cyrl-CS"/>
        </w:rPr>
      </w:pPr>
      <w:r w:rsidRPr="00BA7186">
        <w:rPr>
          <w:rFonts w:ascii="Times New Roman" w:hAnsi="Times New Roman"/>
          <w:bCs/>
          <w:sz w:val="24"/>
          <w:szCs w:val="24"/>
          <w:lang w:val="sr-Cyrl-CS"/>
        </w:rPr>
        <w:t xml:space="preserve">Универзитет </w:t>
      </w:r>
      <w:r w:rsidRPr="00BA7186">
        <w:rPr>
          <w:rFonts w:ascii="Times New Roman" w:hAnsi="Times New Roman"/>
          <w:bCs/>
          <w:sz w:val="24"/>
          <w:szCs w:val="24"/>
          <w:lang w:val="sr"/>
        </w:rPr>
        <w:t xml:space="preserve">Џон Незбит </w:t>
      </w:r>
      <w:r w:rsidRPr="00BA7186">
        <w:rPr>
          <w:rFonts w:ascii="Times New Roman" w:hAnsi="Times New Roman"/>
          <w:sz w:val="24"/>
          <w:szCs w:val="24"/>
          <w:lang w:val="sr-Cyrl-CS"/>
        </w:rPr>
        <w:t>са седиштем у</w:t>
      </w:r>
      <w:r w:rsidRPr="00BA7186">
        <w:rPr>
          <w:rFonts w:ascii="Times New Roman" w:hAnsi="Times New Roman"/>
          <w:sz w:val="24"/>
          <w:szCs w:val="24"/>
        </w:rPr>
        <w:t xml:space="preserve"> </w:t>
      </w:r>
      <w:r w:rsidRPr="00BA7186">
        <w:rPr>
          <w:rFonts w:ascii="Times New Roman" w:hAnsi="Times New Roman"/>
          <w:sz w:val="24"/>
          <w:szCs w:val="24"/>
          <w:lang w:val="sr"/>
        </w:rPr>
        <w:t xml:space="preserve">Београду, </w:t>
      </w:r>
      <w:r w:rsidRPr="00BA7186">
        <w:rPr>
          <w:rFonts w:ascii="Times New Roman" w:hAnsi="Times New Roman"/>
          <w:sz w:val="24"/>
          <w:szCs w:val="24"/>
        </w:rPr>
        <w:t xml:space="preserve">Гоце Делчева 8, </w:t>
      </w:r>
      <w:r w:rsidRPr="00BA7186">
        <w:rPr>
          <w:rFonts w:ascii="Times New Roman" w:hAnsi="Times New Roman"/>
          <w:sz w:val="24"/>
          <w:szCs w:val="24"/>
          <w:lang w:val="sr-Cyrl-CS"/>
        </w:rPr>
        <w:t xml:space="preserve">испунио је основни захтев за акредитацију јер је акредитовао најмање 3 факултета у три поља са студијским програмима на сва три нивоа. </w:t>
      </w:r>
    </w:p>
    <w:p w14:paraId="06FAE170" w14:textId="77777777" w:rsidR="00BA7186" w:rsidRPr="00BA7186" w:rsidRDefault="00BA7186" w:rsidP="00BA7186">
      <w:pPr>
        <w:tabs>
          <w:tab w:val="left" w:pos="720"/>
        </w:tabs>
        <w:spacing w:after="120"/>
        <w:ind w:firstLine="720"/>
        <w:jc w:val="both"/>
        <w:rPr>
          <w:rFonts w:ascii="Times New Roman" w:hAnsi="Times New Roman"/>
          <w:sz w:val="24"/>
          <w:szCs w:val="24"/>
          <w:lang w:val="sr-Cyrl-CS"/>
        </w:rPr>
      </w:pPr>
      <w:r w:rsidRPr="00BA7186">
        <w:rPr>
          <w:rFonts w:ascii="Times New Roman" w:hAnsi="Times New Roman"/>
          <w:sz w:val="24"/>
          <w:szCs w:val="24"/>
          <w:lang w:val="sr-Cyrl-CS"/>
        </w:rPr>
        <w:t xml:space="preserve">Основни задаци и циљеви Универзитета </w:t>
      </w:r>
      <w:r w:rsidRPr="00BA7186">
        <w:rPr>
          <w:rFonts w:ascii="Times New Roman" w:hAnsi="Times New Roman"/>
          <w:bCs/>
          <w:sz w:val="24"/>
          <w:szCs w:val="24"/>
          <w:lang w:val="sr"/>
        </w:rPr>
        <w:t xml:space="preserve">Џон Незбит </w:t>
      </w:r>
      <w:r w:rsidRPr="00BA7186">
        <w:rPr>
          <w:rFonts w:ascii="Times New Roman" w:hAnsi="Times New Roman"/>
          <w:sz w:val="24"/>
          <w:szCs w:val="24"/>
          <w:lang w:val="sr-Cyrl-CS"/>
        </w:rPr>
        <w:t xml:space="preserve">усклађени су са циљевима високог образовања, утврђеним Законом о високом образовању, који обухватају: преношење научних, стручних и уметничких знања и вештина; развој науке и унапређивање уметничког стваралаштва; обезбеђивање научног, стручног и уметничког подмлатка; пружање могућности појединцима да под једнаким условима стекну високо обрaзовaње и да се образују током читавог живота; и битно повећање броја становника са високим образовањем. </w:t>
      </w:r>
    </w:p>
    <w:p w14:paraId="61A727A1" w14:textId="77777777" w:rsidR="00BA7186" w:rsidRPr="00BA7186" w:rsidRDefault="00BA7186" w:rsidP="00BA7186">
      <w:pPr>
        <w:tabs>
          <w:tab w:val="left" w:pos="720"/>
        </w:tabs>
        <w:spacing w:after="120"/>
        <w:ind w:firstLine="720"/>
        <w:jc w:val="both"/>
        <w:rPr>
          <w:rFonts w:ascii="Times New Roman" w:hAnsi="Times New Roman"/>
          <w:sz w:val="24"/>
          <w:szCs w:val="24"/>
          <w:lang w:val="sr-Cyrl-CS"/>
        </w:rPr>
      </w:pPr>
      <w:r w:rsidRPr="00BA7186">
        <w:rPr>
          <w:rFonts w:ascii="Times New Roman" w:hAnsi="Times New Roman"/>
          <w:sz w:val="24"/>
          <w:szCs w:val="24"/>
          <w:lang w:val="sr-Cyrl-CS"/>
        </w:rPr>
        <w:t xml:space="preserve">Делатност Универтитета </w:t>
      </w:r>
      <w:r w:rsidRPr="00BA7186">
        <w:rPr>
          <w:rFonts w:ascii="Times New Roman" w:hAnsi="Times New Roman"/>
          <w:bCs/>
          <w:sz w:val="24"/>
          <w:szCs w:val="24"/>
          <w:lang w:val="sr"/>
        </w:rPr>
        <w:t xml:space="preserve">Џон Незбит </w:t>
      </w:r>
      <w:r w:rsidRPr="00BA7186">
        <w:rPr>
          <w:rFonts w:ascii="Times New Roman" w:hAnsi="Times New Roman"/>
          <w:sz w:val="24"/>
          <w:szCs w:val="24"/>
          <w:lang w:val="sr-Cyrl-CS"/>
        </w:rPr>
        <w:t xml:space="preserve">заснива се на јединству образовног и научноистраживачког односно уметничкоистраживачког рада, које су компоненте јединственог процеса високог образовања. </w:t>
      </w:r>
    </w:p>
    <w:p w14:paraId="64A83031"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У протеклом периоду универзитет је претпео значајну реорганизацију, у којој је пет факултета са својством правног лица трансформисано у факултете без својства правног лица, односно у јединице ван седишта установе без својства правног лица.  Реорганизација је регулисана Статутом из 2014. године, који је дат у прилогу документације. Факултети са својством правног лица су:</w:t>
      </w:r>
    </w:p>
    <w:p w14:paraId="234DA670"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 xml:space="preserve">1.  Факултет за пословне студије, Београд </w:t>
      </w:r>
    </w:p>
    <w:p w14:paraId="74F6D9F8"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2.  Факултет за менаџмент, Зајечар, са ВШЈ ван седишта установе без својства</w:t>
      </w:r>
    </w:p>
    <w:p w14:paraId="3D1503A4"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правног лица - Факултет за пословне студије, Пожаревац</w:t>
      </w:r>
    </w:p>
    <w:p w14:paraId="6A3990DA"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 xml:space="preserve">3.  Факултет за међународну економију, Београд, са ВШЈ ван седишта установе </w:t>
      </w:r>
    </w:p>
    <w:p w14:paraId="3D76F913"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без својства правног лица - Факултет за пословну економију, Ваљево</w:t>
      </w:r>
    </w:p>
    <w:p w14:paraId="183E2DBD"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4.  Факултет за културу и медије, Београд</w:t>
      </w:r>
    </w:p>
    <w:p w14:paraId="246D6B5A"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5.  Факултет за право, јавну управу и безбедност, Београд</w:t>
      </w:r>
    </w:p>
    <w:p w14:paraId="14BC1E4F"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6.  Факултет за уметност и дизајн, Београд</w:t>
      </w:r>
    </w:p>
    <w:p w14:paraId="0FE38289" w14:textId="77777777" w:rsidR="00BA7186" w:rsidRPr="00BA7186" w:rsidRDefault="00BA7186" w:rsidP="00BA7186">
      <w:pPr>
        <w:ind w:firstLine="720"/>
        <w:rPr>
          <w:rFonts w:ascii="Times New Roman" w:hAnsi="Times New Roman"/>
          <w:sz w:val="24"/>
          <w:szCs w:val="24"/>
          <w:lang w:val="sr"/>
        </w:rPr>
      </w:pPr>
      <w:r w:rsidRPr="00BA7186">
        <w:rPr>
          <w:rFonts w:ascii="Times New Roman" w:hAnsi="Times New Roman"/>
          <w:sz w:val="24"/>
          <w:szCs w:val="24"/>
          <w:lang w:val="sr"/>
        </w:rPr>
        <w:t>Унутрашња организациона јединица универзитета Центар за интегрисане студије – ЦИС  обухвата:</w:t>
      </w:r>
    </w:p>
    <w:p w14:paraId="26138056"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 xml:space="preserve">          1. Факултет за компјутерске науке без својства правног лица, Београд </w:t>
      </w:r>
    </w:p>
    <w:p w14:paraId="552F306B"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 xml:space="preserve">          2. ВШЈ ван седишта установе без својства правног лица - Факултет за биофарминг, Бачка Топола</w:t>
      </w:r>
    </w:p>
    <w:p w14:paraId="0E615629" w14:textId="77777777" w:rsidR="00BA7186" w:rsidRPr="00BA7186" w:rsidRDefault="00BA7186" w:rsidP="00BA7186">
      <w:pPr>
        <w:rPr>
          <w:rFonts w:ascii="Times New Roman" w:hAnsi="Times New Roman"/>
          <w:sz w:val="24"/>
          <w:szCs w:val="24"/>
          <w:lang w:val="sr"/>
        </w:rPr>
      </w:pPr>
      <w:r w:rsidRPr="00BA7186">
        <w:rPr>
          <w:rFonts w:ascii="Times New Roman" w:hAnsi="Times New Roman"/>
          <w:sz w:val="24"/>
          <w:szCs w:val="24"/>
          <w:lang w:val="sr"/>
        </w:rPr>
        <w:t xml:space="preserve">          3. ВШЈ ван седишта установе без својства правног лица - Факултет за пословне студије, Вршац</w:t>
      </w:r>
    </w:p>
    <w:p w14:paraId="47331BD7"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lastRenderedPageBreak/>
        <w:tab/>
        <w:t>Органи Установе су: Савет, Ректор, Сенат, Председник Универзитета и Студентски парламент. Савет је орган управљања Универзитета. Ректор, као орган пословођења, руководи радом Универзитета. Радом стручне службе руководи генерални секретар. Стручни орган Универзитета је Сенат који има четири стална одбора: Одбор за ДХ науке, Одбор за уметност, Одбор за ПМ науке и Одбор за ТТ науке. Наводи се да у Сенату студенти чине 20% чланова које бира Студентски парламент. Преко студентског парламента студенти остварују своја права и штите своје интересе.</w:t>
      </w:r>
    </w:p>
    <w:p w14:paraId="0EBFE2BF"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Акредитациони статус факултета и студијских програма универзитета је следећи: </w:t>
      </w:r>
    </w:p>
    <w:p w14:paraId="726A727B"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1. Факултет за пословне студије, Београд, акредитован 2015. са програмима: ОАС Основне академске пословне студије (ак. 2015), ОАС Пословне студије ДЛС (ак. 2015), ОСС Основне пословне струковне студије (ак. 2013), МАС Банкарство и финансије ЗСП (ак. 2012), МАС Мастер академске пословне студије (ак. 2015), </w:t>
      </w:r>
    </w:p>
    <w:p w14:paraId="78B6C241"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2. Факултет за менаџмент, Зајечар, акредитован 2015. са програмима: ОАС Економија (ак. 2015), ОАС Економија ДЛС (ак. 2015), ОАС Бизнис и менаџмент (ак. 2015), ОАС Бизнис и менаџмент ДЛС (ак. 2015), ОСС Бизнис и менаџмент (ак. 2015), МАС Економија (ак. 2015), </w:t>
      </w:r>
    </w:p>
    <w:p w14:paraId="16473545"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3. Факултет за међународну економију, Београд, акредитован 2015. са програмима: ОАС Међународна економија и финансије (ак. 2015), МАС Геоекономске и регионалне студије (ак. 2015), ОАС Међународна пословна економија, (ак 2015 за извођење у ВШЈ  Ваљево), </w:t>
      </w:r>
    </w:p>
    <w:p w14:paraId="44D36312"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4. Факултет за културу и медије, Београд, акредитован 2015 са програмима: ОАС Менаџмент у култури и медијима (ак. 2015), ОАС Односи са јавношћу (ак. 2015), ОАС Новинарство (ак. 2015), МАС Управљање у култури и медијима, односима са јавношћу и новинарство (ак. 2015), </w:t>
      </w:r>
    </w:p>
    <w:p w14:paraId="7C8C7C8E"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5. Факултет за право, јавну управу и безбедност, Београд, акредитован 2014. са програмима: ОАС Право са 2 модула (ак. 2013), ОАС Јавна управа (ак. 2014), МАС Право, јавна управа и безбедност (ак. 2014), ДС Право, јавна управа и безбедност (ак. 2014), </w:t>
      </w:r>
    </w:p>
    <w:p w14:paraId="34935DAE"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6. Факултет за уметност и дизајн, Београд, у поступку (ак. 2010), са програмима: ОАС Примењена уметност и дизајн (ак. 2015), МАС Примењена уметност и дизајн (ак. 2015), ДС Примењена уметност и дизајн (ак. 2015), </w:t>
      </w:r>
    </w:p>
    <w:p w14:paraId="147DAD10"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7. Центар за интегрисане студије са програмима: ОАС Рачунарске науке (ак. 2015), МАС Рачунарске науке (ак. 2015), ДС Рачунарске науке ЗСП (ак. 2015), ОАС Биофарминг (ак. 2015 за извођење у ВШЈ Бачка Топола), МАС  Биофарминг (ак. 2015 за извођење у ВШЈ Бачка Топола), ДС Биофарминг (ак. 2015 за извођење у ВШЈ Бачка Топола). </w:t>
      </w:r>
    </w:p>
    <w:p w14:paraId="3464F1EA"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lastRenderedPageBreak/>
        <w:t>Одлукама о акредитацији потврђен је одговарајући ниво квалификација.</w:t>
      </w:r>
    </w:p>
    <w:p w14:paraId="0FCD5986" w14:textId="46C36CBA"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Важећу акредитацију има 31 студијски програм, са следећом структуром по пољима и врсти студија: поље ДХ - акредитована су 22 програма (ОАС - 10, ОАС ДЛС - 3, ОСС -  2, МАС - 5, МАС ЗСП - 1, ДС - 1), поље ТТ - акредитована су 3 програма (ОАС - 1, МАС - 1, ДС - 1), поље УМ - акредитована су 3 програма (ОАС - 1, МАС - 1, ДС - 1), поље ПМ - акредитована су 3 програма (ОАС - 1, МАС - 1, ДС ЗСП - 1). Из наведеног следи да универзитет Џон Незбит задовољава неопходан услов за акредитацију установе јер реализује самостално акредитоване студијске програме основних академских студија, мастер академских студија и докторсклих студија у три поља (ДХ, ТТ и УМ). У пољу ПМ реализују се самостално акредитовани студијски програми основних и мастер академских студија, а студијски програм докторских студија акредитован је као заједнички студијски програм са Универзитетом Приморска из Словеније. Одлукама о акредитацији потврђено је да програми имају одговарајућу структуру и примерене методе учења. Одлукама о акредитацији потврђено је да студијски програми представљају усклађену целину која обухвата циљеве, структуру и садржај, политику и процедуру уписа студената, методе учења и начин провере знања, исходе учења и компетенције студената, и да се сваки предмет из студијских програма исказује бројем ЕСПБ бодова.</w:t>
      </w:r>
    </w:p>
    <w:p w14:paraId="53F03608"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rPr>
        <w:t xml:space="preserve">Универзитет </w:t>
      </w:r>
      <w:r w:rsidRPr="00BA7186">
        <w:rPr>
          <w:rFonts w:ascii="Times New Roman" w:hAnsi="Times New Roman"/>
          <w:bCs/>
          <w:sz w:val="24"/>
          <w:szCs w:val="24"/>
          <w:lang w:val="sr"/>
        </w:rPr>
        <w:t xml:space="preserve">Џон Незбит </w:t>
      </w:r>
      <w:r w:rsidRPr="00BA7186">
        <w:rPr>
          <w:rFonts w:ascii="Times New Roman" w:hAnsi="Times New Roman"/>
          <w:sz w:val="24"/>
          <w:szCs w:val="24"/>
        </w:rPr>
        <w:t xml:space="preserve">и факултети у његовом саставу имају организован научноистраживачки и уметнички рад. </w:t>
      </w:r>
      <w:r w:rsidRPr="00BA7186">
        <w:rPr>
          <w:rFonts w:ascii="Times New Roman" w:hAnsi="Times New Roman"/>
          <w:sz w:val="24"/>
          <w:szCs w:val="24"/>
          <w:lang w:val="sr"/>
        </w:rPr>
        <w:t xml:space="preserve">У приложеној документацији налазе се извештаји о научноистраживачком раду за 2013. годину и првих девет месеци 2014. године за Факултет за пословне студије (ФПС), Факултет за културу и медије (ФКМ),  Факултет за право, јавну управу и безбедност (ФПЈУБ), Факултет за међународну економију (ФМЕ), Факултет за менаџмент, Зајечар (ФМЗ) и Центар за интегрисане студије (ЦИС). Број објављених радова категорије М10-М80 у 2013. је следећи: ФПС- 80, ФКМ - 78, ФПЈУБ - 98, ФМЕ - 45, ФМЗ - 110, ЦИС - 156. За период 1.1.-1.10.2014. подаци су следећи:  ФПС- 47, ФКМ - 71, ФПЈУБ - 55, ФМЕ - 13, ФМЗ - уместо података приложен план научноистраживачког рада, ЦИС - 64. Из наведених података се може закључити да је укупна научна активност у 2014. години мањег обима него у 2013. и установи се препоручује да анализира узроке овог смањења научне активности и предузме одговарајуће мере. </w:t>
      </w:r>
    </w:p>
    <w:p w14:paraId="4155AE44"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На универзитету се тренутно реализује 38 научноистраживачких пројеката: ФПС - 5, ФКМ - 6, ФПЈУБ - 4, ФМЕ - 4, ФМЗ - 2, ЦИС - 17.</w:t>
      </w:r>
    </w:p>
    <w:p w14:paraId="0F0B4CFC"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Научни резултати наставника и сарадника су у областима за које су бирани и може се претпоставити да се укључују у наставни процес.</w:t>
      </w:r>
    </w:p>
    <w:p w14:paraId="3F9510B3"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color w:val="000000"/>
          <w:sz w:val="24"/>
          <w:szCs w:val="24"/>
        </w:rPr>
        <w:t xml:space="preserve">У опису  стандарда 6. наводи се да је на факултетима универзитета </w:t>
      </w:r>
      <w:r w:rsidRPr="00BA7186">
        <w:rPr>
          <w:rFonts w:ascii="Times New Roman" w:hAnsi="Times New Roman"/>
          <w:bCs/>
          <w:sz w:val="24"/>
          <w:szCs w:val="24"/>
          <w:lang w:val="sr"/>
        </w:rPr>
        <w:t xml:space="preserve">Џон Незбит </w:t>
      </w:r>
      <w:r w:rsidRPr="00BA7186">
        <w:rPr>
          <w:rFonts w:ascii="Times New Roman" w:hAnsi="Times New Roman"/>
          <w:color w:val="000000"/>
          <w:sz w:val="24"/>
          <w:szCs w:val="24"/>
        </w:rPr>
        <w:t xml:space="preserve">ангажовано укупно 213 наставника, од чега 189 са пуним радним временом, а 24 по уговору. У уводној табели се наводи да је број наставника 226, од чега 202 са пуним радним временом и 24 по уговору. У опису стандарда се наводи да је у настави је ангажовано 128 сарадника, и то 44 са пуним радним временом и 84 по уговору, док се у уводној табели наводи број од 48 сарадника са пуним и 67 са непуним расдним </w:t>
      </w:r>
      <w:r w:rsidRPr="00BA7186">
        <w:rPr>
          <w:rFonts w:ascii="Times New Roman" w:hAnsi="Times New Roman"/>
          <w:color w:val="000000"/>
          <w:sz w:val="24"/>
          <w:szCs w:val="24"/>
        </w:rPr>
        <w:lastRenderedPageBreak/>
        <w:t xml:space="preserve">временом, што је укупно 115. И према опису стандарда и према уводној табели укупан број ангажованих наставника и сарадника је 341 (213+128=226+115). Радне књижице наставника и сарадника ангажованих на факултетима са својством правног лица представљају саставни део документације за акредитацију тих факултета и не налазе се у документацији за акредитацију универзитета. Овде су приложене само радне књижице и уговори за факултете без својства правног лица у оквиру Центра за интегрисане студије (ЦИС) који чине Факултет за компјутерске науке (ФКН), Факултет за биофарминг (ФБФ), Факултет за пословне студије, Вршац (ФПС Вш). Ова документација није уредна. Према електронском формулару ФКН има 11 наставника с пуним радним временом, 2 наставника са 95% радног времена, 8 наставника ангажованих по уговору и 12 сарадника с пуним радним временом, а приложене су 22 књижице и 6 уговора.  Према електронском формулару ФБФ има 12 наставника с пуним радним временом, 14 наставника ангажованих по уговору, 2 сарадника с пуним радним временом и 15 сарадника по уговору, а приложено је 13 књижица и 12 уговора.  Према електронском формулару ФПС Вш има 11 наставника с пуним радним временом, 8 наставника ангажованих по уговору и 8 сарадника с пуним радним временом, а приложено је 8 књижица и 3 уговора.  С друге стране, обједињени електронски формулар за ЦИС садржи 97 имена ангажованих наставника и сарадника, што се разликује од збира по факултетима. Установа се обавезује да у периоду до идуће акредитације отклони наведене недостатке. Према постојећој документацији просечно оптерећење наставника на ЦИС-у  је 4.78, просечно оптерећење сарадника је 7.39, нааставници ангажовани с пуним радним временом држе 75.45% наставе. </w:t>
      </w:r>
    </w:p>
    <w:p w14:paraId="54AE82DC"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 xml:space="preserve">У ректорату универзитета као запослен је 61 извршилац на пословима ненаставног особља, и за све су приложене радне књижице. Међу наведеном особљем нема лица задужених за библиотечке послове и послове информационог система.  Поред тога, на факултетима у оквиру универзитета запослено је ненаставно особље које по квалификационој структури одговара захтевима  Стадарда 7. Укупно, на универзитету </w:t>
      </w:r>
      <w:r w:rsidRPr="00BA7186">
        <w:rPr>
          <w:rFonts w:ascii="Times New Roman" w:hAnsi="Times New Roman"/>
          <w:bCs/>
          <w:sz w:val="24"/>
          <w:szCs w:val="24"/>
          <w:lang w:val="sr"/>
        </w:rPr>
        <w:t xml:space="preserve">Џон Незбит </w:t>
      </w:r>
      <w:r w:rsidRPr="00BA7186">
        <w:rPr>
          <w:rFonts w:ascii="Times New Roman" w:hAnsi="Times New Roman"/>
          <w:sz w:val="24"/>
          <w:szCs w:val="24"/>
          <w:lang w:val="sr"/>
        </w:rPr>
        <w:t xml:space="preserve">и факултетима у његовом саставу запослено је 146 извршилаца. Међу извршиоцима је и 14 библиотекара, 11 књижничара и 11 извршилаца на пословима информационог система. На три факултета без својства правног лица распоређен је следећи број извршилаца на пословима ненаставног особља: ФКН 8, ФБФ 10, ФПС Вш 7. За ове извршиоце су приложене радне књижице и оне гласе на универзитет. За обављање библиотечких и послова информационих система распоређен је следећи број извршилаца: ФКН  -  библиотекар/књижничар 2, систем администратор 1, ФБФ  -   библиотекар/ књижничар 2, систем администратор 1, ФПС Вш  - библиотекар/књижничар 2, систем администратор 1. </w:t>
      </w:r>
    </w:p>
    <w:p w14:paraId="45DF17F9"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На факултетима у оквиру универзитета запослено је 36 референата студентске службе и 11 дипломираних правника, секретара факултета. На три факултета без својства правног лица за обављање секретарских и послова студентске службе распоређен је следећи број извршилаца: ФКН  -  секретар 1, студентска служба 4, ФБФ  -   секретар 1, студентска служба 3, ФПС Вш  - секретар 1, студентска служба 3.</w:t>
      </w:r>
    </w:p>
    <w:p w14:paraId="1AA7946F"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lastRenderedPageBreak/>
        <w:t xml:space="preserve">Студенти се уписују на високошколске установе у саставу унивезитета </w:t>
      </w:r>
      <w:r w:rsidRPr="00BA7186">
        <w:rPr>
          <w:rFonts w:ascii="Times New Roman" w:hAnsi="Times New Roman"/>
          <w:bCs/>
          <w:sz w:val="24"/>
          <w:szCs w:val="24"/>
          <w:lang w:val="sr"/>
        </w:rPr>
        <w:t xml:space="preserve">Џон Незбит </w:t>
      </w:r>
      <w:r w:rsidRPr="00BA7186">
        <w:rPr>
          <w:rFonts w:ascii="Times New Roman" w:hAnsi="Times New Roman"/>
          <w:sz w:val="24"/>
          <w:szCs w:val="24"/>
          <w:lang w:val="sr"/>
        </w:rPr>
        <w:t>под условима прописаним Законом о високом образовању, статутом универзитета односно статутом факултета, правилима студирања, као и процедуром система квалитета – Поступак  пријема студената, који су објављени на сајту универзитета.</w:t>
      </w:r>
    </w:p>
    <w:p w14:paraId="29F62C29"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 xml:space="preserve">Сви факултети који реализују акредитоване студијске програме прате успех студената и њихово напредовање анализирајући пролазност студената на испитима и то за сваки предмет и сваког наставника појединачно јер то представља један од акредитационих услова. Збирни подаци за универзитет у целини показују да је укупан број студената који студирају на универзитету у 2013/14 години био 11.777 (ПМ 381, ДХ 10.817, ТТ 350, УМ 229), а у 2014/15 тај број  је смањен на 7.444 (ПМ 320, ДХ 6.761, ТТ 204, УМ 159). Није дато образложење за пад броја студената. Диплому је у претходне три године  стекао следећи број студената - 2011/12: 2.741 (од тога 2.585 у ДХ пољу), - 2013/14: 2.542 (2.364 у ДХ пољу), - 2014/15: 2.185 (2.049 у ДХ пољу). </w:t>
      </w:r>
    </w:p>
    <w:p w14:paraId="6408DF75"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Из наведених података следи да више од 90% диплома припада пољу друштвено-хуманистичких наука и да у будућности Универзитет треба да ради на уравнотежењу дисциплина које се на њему развијају и које му дају својство универзитета.</w:t>
      </w:r>
    </w:p>
    <w:p w14:paraId="43717F0B" w14:textId="77777777" w:rsidR="00BA7186" w:rsidRPr="00BA7186" w:rsidRDefault="00BA7186" w:rsidP="00BA7186">
      <w:pPr>
        <w:ind w:firstLine="720"/>
        <w:jc w:val="both"/>
        <w:rPr>
          <w:rFonts w:ascii="Times New Roman" w:hAnsi="Times New Roman"/>
          <w:color w:val="000000"/>
          <w:sz w:val="24"/>
          <w:szCs w:val="24"/>
        </w:rPr>
      </w:pPr>
      <w:r w:rsidRPr="00BA7186">
        <w:rPr>
          <w:rFonts w:ascii="Times New Roman" w:hAnsi="Times New Roman"/>
          <w:sz w:val="24"/>
          <w:szCs w:val="24"/>
          <w:lang w:val="sr"/>
        </w:rPr>
        <w:t>Током итвођења наставе на акредитованим студијским програмима непрекидно се прати и вреднује успешност студената у савлађивању појединих предмета. Резултати праћења и вредновања имају удела у коначној оцени на испиту.</w:t>
      </w:r>
    </w:p>
    <w:p w14:paraId="7423A647"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У опису стандарда 9. наводи се да је укупна површина простора који користе факултети у саставу универзитета Џон Незбит 24.371 м2. Простор за рад акредитованих факултета са својством правног лица био је предмет оцене у процесу акредитације. Овде се анализира простор за рад факултета без својства правног лица ФКН, ФБФ и ФПС Вш. Према уједињеном електронском формулару за ЦИС на овим факултетима студирају укупно 962 студента (ФКН 330, ФБФ 382, ФПС Вш 250). Подаци о простору нису консистентни. У опису Стандарда 9 за Мегатренд универзитет наводи се да ФБФ располаже са 3.058 м2 (не рачунајући обрадиво земљиште), у Табели 9.1, која је прилог овом стандарду, стоји 734м2, у Табели 9.1,  која је прилог Стандарду 9 у документацији за јединицу ФБФ, стоји 1476, а приложени су уговори само за 670 м2 (што је испод минималних 764 м2). У случају ФПС Вш ситуација је још неповољнија. У опису стандарда 9 за Мегатренд универзитет наводи се да ФПС Вш располаже са 954 м2, у приложеној Табели 9.1 стоји 822 м2, што стоји и у Табели 9.1 у документацији за јединицу, Уз документацију за јединицу приложен је уговор за  637 м2 са Центром Миленијум из Вршца из 2009. године, а уз документацију за универзитет уговор за 165 м2  са Центром Миленијум из 2014, којим се поништавају сви претходни уговори. Подаци о ФКН су углавном задовољавћи. ФКН располаже са 670 м2 простора за 330 студената, што је на граници стандарда. (И овде постоји омашка: у Табели 9.1 у документацији за универзитет се наводи 700 м2). Установа треба да исправи ове пропусте до следеће акредитације.</w:t>
      </w:r>
    </w:p>
    <w:p w14:paraId="16AEF778"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lastRenderedPageBreak/>
        <w:t>Простор за рад ректората и обављање административних и управних послова је веома задовољавајући.</w:t>
      </w:r>
    </w:p>
    <w:p w14:paraId="51586BDE"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Са изузетком ФПС Вш, где ситуација са простором није јасна и где се још увек не изводи ниједан акредитован програм,  и ФБФ, где је документовани простор за 96 м2 мањи од доње границе предвиђене стандардом, простор и опрема за извођење акредитованих студијских програма на 6 факултета са својством правног лица и једном факултету без својства правног лица испуњава услове стандарда. Са изузетком ФПС Вш, где још увек није акредитован ниједан студијски програм, обезбеђена је савремена технолошка опрема за извођење наставног процеса.</w:t>
      </w:r>
    </w:p>
    <w:p w14:paraId="482F031B"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 xml:space="preserve">Универзитет има 11 библиотека, које расплажу следећим бројем библиотечких јединица: </w:t>
      </w:r>
    </w:p>
    <w:p w14:paraId="4E970C62"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1. Београд, Гоце Делчева 8, Факултет за пословне студије - 1.250</w:t>
      </w:r>
    </w:p>
    <w:p w14:paraId="13C2E2D2"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2. Београд, Гоце Делчева 8,  Факултет за културу и медије - 1.020</w:t>
      </w:r>
    </w:p>
    <w:p w14:paraId="36845640"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3. Београд, Булевар уметности 29, Факултет за међународну економију - 4.541</w:t>
      </w:r>
    </w:p>
    <w:p w14:paraId="0DEDA56D"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4. Београд, Булевар уметности 29, Факултет за право, јавну управу и безбедност - 1.014</w:t>
      </w:r>
    </w:p>
    <w:p w14:paraId="70F007B5"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5. Београд, Булевар уметности 29, Факултет за компјутерске науке без својства правног лица - 1.036</w:t>
      </w:r>
    </w:p>
    <w:p w14:paraId="4364A509"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6. Београд, Булевар уметности 29, Факултет за уметност и дизајн - 1.845</w:t>
      </w:r>
    </w:p>
    <w:p w14:paraId="071C34E5"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7. Пожаревац, Лоле Рибара 31, Јединица без својства правног лица Факултет за пословне студије - 1.140</w:t>
      </w:r>
    </w:p>
    <w:p w14:paraId="6025FAE0"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8. Зајечар, Парк шума «Краљевица» б.б., Факултет за менаџмент - 1.434</w:t>
      </w:r>
    </w:p>
    <w:p w14:paraId="2C163A5E"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9. Ваљево, Поп Лукина 26, Јединица без својства правног лица Факултет за пословну економију - 1.310</w:t>
      </w:r>
    </w:p>
    <w:p w14:paraId="6BC9FD90"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10.Вршац, Омладински трг 17, Јединица без својства правног лица Факултет за пословне студије - 1.010</w:t>
      </w:r>
    </w:p>
    <w:p w14:paraId="3F118036"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11.Бачка Топола, Маршала Тита  б.б. , Факултет за биофарминг - 1.307</w:t>
      </w:r>
    </w:p>
    <w:p w14:paraId="1D707E0C"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Укупан број библиотечких јединица  у наведеном библиотекама је 16907, док се у Уводној табели наводи број од 19.435 јединица, што је пропуст који треба отклонити.</w:t>
      </w:r>
    </w:p>
    <w:p w14:paraId="7FA05172"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 xml:space="preserve">У оквиру универзитета налази се Универзитетска библиотека као унутрашња организациона јединица без својства правног лица. Она обједињава ресурсе библиотека факултета у саставу универзитета и намењена је  студентима, наставницима и сарадницима универзитета. За евидентирање библиотечких података Универзитетска библиотека у Београду користи електронску базу података  WISIS. У списку ненаставниог особља, који је  приложен уз Стандард 7, нема ниједног лица ангажованог </w:t>
      </w:r>
      <w:r w:rsidRPr="00BA7186">
        <w:rPr>
          <w:rFonts w:ascii="Times New Roman" w:hAnsi="Times New Roman"/>
          <w:sz w:val="24"/>
          <w:szCs w:val="24"/>
          <w:lang w:val="sr"/>
        </w:rPr>
        <w:lastRenderedPageBreak/>
        <w:t xml:space="preserve">у Универзитетској библиотеци, тако да није јасно да ли она заиста послује као засебна јединица или представља унију наведених библиотека што треба исправити до идуће акредитације установе. </w:t>
      </w:r>
    </w:p>
    <w:p w14:paraId="4461805E"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Информациона подршка обезбеђена је за рад сваког факултета, и то служби самог факултета, наставника и сарадника, као и рачунарских лабораторија које се користе у настави. универзитет обезбеђује образовне и информационе ресурсе и сервисе потребне за студије на даљину путем интернета.  Ово се остварује у овиру интернет имплементиране МТВУ платформе у складу са захтеваним стандардима и потенцијалима савремене области рачунарски подржаног учења. У списку ненаставниог особља ангажованог на универзитету, који је приложен уз Стандард 7, нема ниједног лица ангажованог на информационој подршци, тако да није јасно ко обавља наведене послове што треба исправити до идуће акредитације установе.</w:t>
      </w:r>
    </w:p>
    <w:p w14:paraId="6B867D06"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Универзитет Џон Незбит финансирање своје делатности обезбеђује:</w:t>
      </w:r>
    </w:p>
    <w:p w14:paraId="21773815"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 xml:space="preserve">- из директних прихода по основу пружања екстерних услуга и </w:t>
      </w:r>
    </w:p>
    <w:p w14:paraId="75AF3C7E"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 xml:space="preserve">- по основу интерног прихода пружањем услуга факултетима у свом саставау на принципу учешћа у заједничком приходу. </w:t>
      </w:r>
    </w:p>
    <w:p w14:paraId="5EB096D2"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Финансијски резултати универзитета у 2011, 2012. и 2013. години су следећи: 2011 - укупан приход 730.509, трошкови пословања 521.566, добит 13.787, 2012  - укупан приход 655.112, трошкови пословања 546.107, добит 7.597, 2013 - укупан приход 694.838, трошкови пословања 503.513, добит 2.153. У документацији је приложен финансијски план за 2014. годину, али се он не може наћи на сајту установе и не може се сматрати јавно доступним.</w:t>
      </w:r>
    </w:p>
    <w:p w14:paraId="3796E99B"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Стратегија обезбеђења квалитета универзитета усвојена je 15.01.2007. године од стране Савета универзитета. Заснива се на закону и стандардима, стандардима ИСО 9001, као и на субјекатима обезбеђења квалитета. Релевантни документи су: - статут универзитета донет дана 25.10.2014., који дефинише одговорност и овлашћења Комисије за контролу  квалитета, конституисане 10.07.2006.године, са последњом изменом састава од 25.11.2014. године,</w:t>
      </w:r>
    </w:p>
    <w:p w14:paraId="338CA7B1"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 правилник о издавању уџбеника и других публикација, донет 04.05.2006. године, којим се дефинише и обезбеђује квалитет наставне литературе.</w:t>
      </w:r>
    </w:p>
    <w:p w14:paraId="3609F69C"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 xml:space="preserve">- правилник о самовредновању и контроли квалитета, донет 20.01.2009. године, којим се дефинишу одговорности, овлашћења и начини  самовредновања у циљу унапређивања квалитета, </w:t>
      </w:r>
    </w:p>
    <w:p w14:paraId="37469930" w14:textId="77777777" w:rsidR="00BA7186" w:rsidRPr="00BA7186" w:rsidRDefault="00BA7186" w:rsidP="00BA7186">
      <w:pPr>
        <w:jc w:val="both"/>
        <w:rPr>
          <w:rFonts w:ascii="Times New Roman" w:hAnsi="Times New Roman"/>
          <w:sz w:val="24"/>
          <w:szCs w:val="24"/>
          <w:lang w:val="sr"/>
        </w:rPr>
      </w:pPr>
      <w:r w:rsidRPr="00BA7186">
        <w:rPr>
          <w:rFonts w:ascii="Times New Roman" w:hAnsi="Times New Roman"/>
          <w:sz w:val="24"/>
          <w:szCs w:val="24"/>
          <w:lang w:val="sr"/>
        </w:rPr>
        <w:t>- правилник о раду Комисије за контролу квалитета, донет 15.01.2007. године, којим се дефинише њен делокруг рада.</w:t>
      </w:r>
    </w:p>
    <w:p w14:paraId="2A6F8A19" w14:textId="77777777" w:rsidR="00BA7186" w:rsidRPr="00BA7186" w:rsidRDefault="00BA7186" w:rsidP="00BA7186">
      <w:pPr>
        <w:ind w:firstLine="720"/>
        <w:jc w:val="both"/>
        <w:rPr>
          <w:rFonts w:ascii="Times New Roman" w:hAnsi="Times New Roman"/>
          <w:sz w:val="24"/>
          <w:szCs w:val="24"/>
          <w:lang w:val="sr"/>
        </w:rPr>
      </w:pPr>
      <w:r w:rsidRPr="00BA7186">
        <w:rPr>
          <w:rFonts w:ascii="Times New Roman" w:hAnsi="Times New Roman"/>
          <w:sz w:val="24"/>
          <w:szCs w:val="24"/>
          <w:lang w:val="sr"/>
        </w:rPr>
        <w:t xml:space="preserve">Самовредњовање се састоји из перманентног процеса праћења и мерења квалитета студијских програма, наставног кадра, литературе и наставе. Посебну улогу у </w:t>
      </w:r>
      <w:r w:rsidRPr="00BA7186">
        <w:rPr>
          <w:rFonts w:ascii="Times New Roman" w:hAnsi="Times New Roman"/>
          <w:sz w:val="24"/>
          <w:szCs w:val="24"/>
          <w:lang w:val="sr"/>
        </w:rPr>
        <w:lastRenderedPageBreak/>
        <w:t>самовредновању имају резултати студентске евалуације наставног процеса, који произлазе из анкетирања студената на крају сваког семестра. У документацији је приложен Извештај о резултатима самовредновања високошколске установе за период 2009-2013 (Прилог 12.1), на основу кога је у јуну 2014. КАПК донела Извештај о спољашњој провери квалитета са накнадним праћењем, где је указано на одређене пропусте. У документацији је приложен документ Одговори на налоге у Извештају о спољашњој провери квалитета са накнадним праћењем, који носи датум 25.07.2014. (Прилог 12.1.1). Завршни извештај о спољашњој провери квалитета универзитета је усвојен 29.08.2014. године.</w:t>
      </w:r>
    </w:p>
    <w:p w14:paraId="259329FE" w14:textId="19BEC620" w:rsidR="00BA7186" w:rsidRPr="00BA7186" w:rsidRDefault="00BA7186" w:rsidP="00BA7186">
      <w:pPr>
        <w:jc w:val="both"/>
        <w:rPr>
          <w:rFonts w:ascii="Times New Roman" w:hAnsi="Times New Roman"/>
          <w:sz w:val="24"/>
          <w:szCs w:val="24"/>
        </w:rPr>
      </w:pPr>
      <w:r w:rsidRPr="00BA7186">
        <w:rPr>
          <w:rFonts w:ascii="Times New Roman" w:hAnsi="Times New Roman"/>
          <w:sz w:val="24"/>
          <w:szCs w:val="24"/>
          <w:lang w:val="sr"/>
        </w:rPr>
        <w:tab/>
      </w:r>
      <w:r w:rsidRPr="00BA7186">
        <w:rPr>
          <w:rFonts w:ascii="Times New Roman" w:hAnsi="Times New Roman"/>
          <w:sz w:val="24"/>
          <w:szCs w:val="24"/>
        </w:rPr>
        <w:t>Сајт Универзитета садржи линкове на све факултете и јединице без својства правног лица. Овде ће бити анализирани линкови који воде ка интегрисаним факултетима ФКН, ФБФ и ФПС Вш. Може се ставити суштинска примедба да се нигде не може видети да су те три јединице без својства правног лица обједињене у ЦИС-у, тако да се у јавности може стећи утисак да се ради о факултетима са својством правног лица што се, као недостатак,  мора отклонити. Информација о ФКН и  ФПС Вш је комплетна у делу који се односи на студијске програме, јер је за сваки програм наведена структура, сврха и циљ. За студијске програме који се реализују у јединици ФБФ наведена је само структура курикулума. На сајту је за ФКН наведен списак од 10 наставника, од којих су само за 4 наставника наведене биографије и научни радови. За ФБФ је наведен списак од 12 наставника, од којих су за 11 дате биографије и списак референци. За ФПС Вш је наведен списак од 18 наставника, уз који су линковани њихови картони.</w:t>
      </w:r>
    </w:p>
    <w:p w14:paraId="1D1CDB89" w14:textId="77777777" w:rsidR="00A07D15" w:rsidRPr="00BA7186" w:rsidRDefault="005F159F" w:rsidP="00A07D15">
      <w:pPr>
        <w:spacing w:after="120" w:line="240" w:lineRule="auto"/>
        <w:ind w:firstLine="567"/>
        <w:jc w:val="both"/>
        <w:rPr>
          <w:rFonts w:ascii="Times New Roman" w:hAnsi="Times New Roman"/>
          <w:sz w:val="24"/>
          <w:szCs w:val="24"/>
          <w:lang w:val="uz-Cyrl-UZ"/>
        </w:rPr>
      </w:pPr>
      <w:r w:rsidRPr="00BA7186">
        <w:rPr>
          <w:rFonts w:ascii="Times New Roman" w:hAnsi="Times New Roman"/>
          <w:sz w:val="24"/>
          <w:szCs w:val="24"/>
          <w:lang w:val="uz-Cyrl-UZ"/>
        </w:rPr>
        <w:t xml:space="preserve">Поткомисија на основу увида у документацију установе и извештаја рецензената, утврдила је да </w:t>
      </w:r>
      <w:r w:rsidR="00E83FE6" w:rsidRPr="00BA7186">
        <w:rPr>
          <w:rFonts w:ascii="Times New Roman" w:hAnsi="Times New Roman"/>
          <w:sz w:val="24"/>
          <w:szCs w:val="24"/>
        </w:rPr>
        <w:t xml:space="preserve">установа </w:t>
      </w:r>
      <w:r w:rsidRPr="00BA7186">
        <w:rPr>
          <w:rFonts w:ascii="Times New Roman" w:hAnsi="Times New Roman"/>
          <w:sz w:val="24"/>
          <w:szCs w:val="24"/>
          <w:lang w:val="uz-Cyrl-UZ"/>
        </w:rPr>
        <w:t xml:space="preserve"> испуњава стандарде у погледу квалитета, прописане Правилником о стандардима и поступку за акредитацију </w:t>
      </w:r>
      <w:r w:rsidRPr="00BA7186">
        <w:rPr>
          <w:rFonts w:ascii="Times New Roman" w:hAnsi="Times New Roman"/>
          <w:sz w:val="24"/>
          <w:szCs w:val="24"/>
        </w:rPr>
        <w:t>високошколских</w:t>
      </w:r>
      <w:r w:rsidRPr="00BA7186">
        <w:rPr>
          <w:rFonts w:ascii="Times New Roman" w:hAnsi="Times New Roman"/>
          <w:sz w:val="24"/>
          <w:szCs w:val="24"/>
          <w:lang w:val="uz-Cyrl-UZ"/>
        </w:rPr>
        <w:t xml:space="preserve"> установа и студијских програма, предлаже Комисији да донесе решење о акредитацији.</w:t>
      </w:r>
    </w:p>
    <w:p w14:paraId="771EE152" w14:textId="77777777" w:rsidR="00A45366" w:rsidRPr="00BA7186" w:rsidRDefault="00D06D90" w:rsidP="007F1CBA">
      <w:pPr>
        <w:spacing w:after="120" w:line="240" w:lineRule="auto"/>
        <w:ind w:firstLine="567"/>
        <w:jc w:val="both"/>
        <w:rPr>
          <w:rFonts w:ascii="Times New Roman" w:hAnsi="Times New Roman"/>
          <w:sz w:val="24"/>
          <w:szCs w:val="24"/>
        </w:rPr>
      </w:pPr>
      <w:r w:rsidRPr="00BA7186">
        <w:rPr>
          <w:rFonts w:ascii="Times New Roman" w:hAnsi="Times New Roman"/>
          <w:sz w:val="24"/>
          <w:szCs w:val="24"/>
        </w:rPr>
        <w:t xml:space="preserve">Имајући у виду </w:t>
      </w:r>
      <w:r w:rsidRPr="00BA7186">
        <w:rPr>
          <w:rFonts w:ascii="Times New Roman" w:hAnsi="Times New Roman"/>
          <w:sz w:val="24"/>
          <w:szCs w:val="24"/>
          <w:lang w:val="uz-Cyrl-UZ"/>
        </w:rPr>
        <w:t>предлог поткомисије, заснован на испуњености стандарда</w:t>
      </w:r>
      <w:r w:rsidRPr="00BA7186">
        <w:rPr>
          <w:rFonts w:ascii="Times New Roman" w:hAnsi="Times New Roman"/>
          <w:b/>
          <w:sz w:val="24"/>
          <w:szCs w:val="24"/>
          <w:lang w:val="uz-Cyrl-UZ"/>
        </w:rPr>
        <w:t xml:space="preserve"> </w:t>
      </w:r>
      <w:r w:rsidRPr="00BA7186">
        <w:rPr>
          <w:rFonts w:ascii="Times New Roman" w:hAnsi="Times New Roman"/>
          <w:sz w:val="24"/>
          <w:szCs w:val="24"/>
        </w:rPr>
        <w:t xml:space="preserve">за акредитацију </w:t>
      </w:r>
      <w:r w:rsidR="00E83FE6" w:rsidRPr="00BA7186">
        <w:rPr>
          <w:rFonts w:ascii="Times New Roman" w:hAnsi="Times New Roman"/>
          <w:sz w:val="24"/>
          <w:szCs w:val="24"/>
        </w:rPr>
        <w:t xml:space="preserve">високошколске установе </w:t>
      </w:r>
      <w:r w:rsidRPr="00BA7186">
        <w:rPr>
          <w:rFonts w:ascii="Times New Roman" w:hAnsi="Times New Roman"/>
          <w:sz w:val="24"/>
          <w:szCs w:val="24"/>
          <w:lang w:val="ru-RU"/>
        </w:rPr>
        <w:t xml:space="preserve"> </w:t>
      </w:r>
      <w:r w:rsidRPr="00BA7186">
        <w:rPr>
          <w:rFonts w:ascii="Times New Roman" w:hAnsi="Times New Roman"/>
          <w:sz w:val="24"/>
          <w:szCs w:val="24"/>
        </w:rPr>
        <w:t>прописане Правилником о стандардима и поступку за акредитацију високошколских установа и студијских програма</w:t>
      </w:r>
      <w:r w:rsidRPr="00BA7186">
        <w:rPr>
          <w:rFonts w:ascii="Times New Roman" w:hAnsi="Times New Roman"/>
          <w:sz w:val="24"/>
          <w:szCs w:val="24"/>
          <w:lang w:val="ru-RU"/>
        </w:rPr>
        <w:t xml:space="preserve">, </w:t>
      </w:r>
      <w:r w:rsidR="00A96C0D" w:rsidRPr="00BA7186">
        <w:rPr>
          <w:rFonts w:ascii="Times New Roman" w:hAnsi="Times New Roman"/>
          <w:sz w:val="24"/>
          <w:szCs w:val="24"/>
        </w:rPr>
        <w:t>одлучено је  као у диспозитиву</w:t>
      </w:r>
      <w:r w:rsidR="00A45366" w:rsidRPr="00BA7186">
        <w:rPr>
          <w:rFonts w:ascii="Times New Roman" w:hAnsi="Times New Roman"/>
          <w:sz w:val="24"/>
          <w:szCs w:val="24"/>
        </w:rPr>
        <w:t>.</w:t>
      </w:r>
    </w:p>
    <w:p w14:paraId="76B6FCB9" w14:textId="1D7EB79A" w:rsidR="00AB6EDC" w:rsidRPr="00BA7186" w:rsidRDefault="00AB6EDC" w:rsidP="00AB6EDC">
      <w:pPr>
        <w:spacing w:after="120" w:line="240" w:lineRule="auto"/>
        <w:ind w:firstLine="567"/>
        <w:jc w:val="both"/>
        <w:rPr>
          <w:rFonts w:ascii="Times New Roman" w:hAnsi="Times New Roman"/>
          <w:sz w:val="24"/>
          <w:szCs w:val="24"/>
          <w:lang w:val="sr-Latn-CS"/>
        </w:rPr>
      </w:pPr>
      <w:r w:rsidRPr="00BA7186">
        <w:rPr>
          <w:rFonts w:ascii="Times New Roman" w:hAnsi="Times New Roman"/>
          <w:sz w:val="24"/>
          <w:szCs w:val="24"/>
          <w:lang w:val="sr-Latn-CS"/>
        </w:rPr>
        <w:t>K</w:t>
      </w:r>
      <w:r w:rsidRPr="00BA7186">
        <w:rPr>
          <w:rFonts w:ascii="Times New Roman" w:hAnsi="Times New Roman"/>
          <w:sz w:val="24"/>
          <w:szCs w:val="24"/>
          <w:lang w:val="sr-Cyrl-CS"/>
        </w:rPr>
        <w:t xml:space="preserve">омисија за акредитацију и проверу квалитета, утврдила је да високошколска установа </w:t>
      </w:r>
      <w:r w:rsidRPr="00BA7186">
        <w:rPr>
          <w:rFonts w:ascii="Times New Roman" w:hAnsi="Times New Roman"/>
          <w:b/>
          <w:sz w:val="24"/>
          <w:szCs w:val="24"/>
        </w:rPr>
        <w:fldChar w:fldCharType="begin"/>
      </w:r>
      <w:r w:rsidRPr="00BA7186">
        <w:rPr>
          <w:rFonts w:ascii="Times New Roman" w:hAnsi="Times New Roman"/>
          <w:b/>
          <w:sz w:val="24"/>
          <w:szCs w:val="24"/>
        </w:rPr>
        <w:instrText xml:space="preserve"> DOCVARIABLE ConvertString(</w:instrText>
      </w:r>
      <w:r w:rsidRPr="00BA7186">
        <w:rPr>
          <w:rFonts w:ascii="Times New Roman" w:hAnsi="Times New Roman"/>
          <w:b/>
          <w:sz w:val="24"/>
          <w:szCs w:val="24"/>
          <w:lang w:val="sr-Latn-CS"/>
        </w:rPr>
        <w:instrText xml:space="preserve">UstanovaNaziv,1,5) </w:instrText>
      </w:r>
      <w:r w:rsidRPr="00BA7186">
        <w:rPr>
          <w:rFonts w:ascii="Times New Roman" w:hAnsi="Times New Roman"/>
          <w:b/>
          <w:sz w:val="24"/>
          <w:szCs w:val="24"/>
        </w:rPr>
        <w:instrText xml:space="preserve">\* MERGEFORMAT </w:instrText>
      </w:r>
      <w:r w:rsidRPr="00BA7186">
        <w:rPr>
          <w:rFonts w:ascii="Times New Roman" w:hAnsi="Times New Roman"/>
          <w:b/>
          <w:sz w:val="24"/>
          <w:szCs w:val="24"/>
        </w:rPr>
        <w:fldChar w:fldCharType="end"/>
      </w:r>
      <w:r w:rsidR="00E83FE6" w:rsidRPr="00BA7186">
        <w:rPr>
          <w:rFonts w:ascii="Times New Roman" w:hAnsi="Times New Roman"/>
          <w:b/>
          <w:sz w:val="24"/>
          <w:szCs w:val="24"/>
        </w:rPr>
        <w:t>УНИВЕРЗИТЕТ ЏОН НЕЗБИТ (СТАРИ НАЗИВ: МЕГАТРЕНД УНИВЕРЗИТЕТ)</w:t>
      </w:r>
      <w:r w:rsidR="00156EA9">
        <w:rPr>
          <w:rFonts w:ascii="Times New Roman" w:hAnsi="Times New Roman"/>
          <w:sz w:val="24"/>
          <w:szCs w:val="24"/>
        </w:rPr>
        <w:t xml:space="preserve"> има укупно </w:t>
      </w:r>
      <w:r w:rsidR="00790B86" w:rsidRPr="00BA7186">
        <w:rPr>
          <w:rFonts w:ascii="Times New Roman" w:hAnsi="Times New Roman"/>
          <w:sz w:val="24"/>
          <w:szCs w:val="24"/>
        </w:rPr>
        <w:t>189</w:t>
      </w:r>
      <w:r w:rsidR="00E83FE6" w:rsidRPr="00BA7186">
        <w:rPr>
          <w:rFonts w:ascii="Times New Roman" w:hAnsi="Times New Roman"/>
          <w:sz w:val="24"/>
          <w:szCs w:val="24"/>
        </w:rPr>
        <w:t xml:space="preserve"> наставника са пуним радним временом, </w:t>
      </w:r>
      <w:r w:rsidR="00790B86" w:rsidRPr="00BA7186">
        <w:rPr>
          <w:rFonts w:ascii="Times New Roman" w:hAnsi="Times New Roman"/>
          <w:sz w:val="24"/>
          <w:szCs w:val="24"/>
        </w:rPr>
        <w:t>24</w:t>
      </w:r>
      <w:r w:rsidR="00156EA9">
        <w:rPr>
          <w:rFonts w:ascii="Times New Roman" w:hAnsi="Times New Roman"/>
          <w:sz w:val="24"/>
          <w:szCs w:val="24"/>
        </w:rPr>
        <w:t xml:space="preserve"> </w:t>
      </w:r>
      <w:r w:rsidR="00E83FE6" w:rsidRPr="00BA7186">
        <w:rPr>
          <w:rFonts w:ascii="Times New Roman" w:hAnsi="Times New Roman"/>
          <w:sz w:val="24"/>
          <w:szCs w:val="24"/>
        </w:rPr>
        <w:t xml:space="preserve">наставника са непуним радним временом, </w:t>
      </w:r>
      <w:r w:rsidR="00790B86" w:rsidRPr="00BA7186">
        <w:rPr>
          <w:rFonts w:ascii="Times New Roman" w:hAnsi="Times New Roman"/>
          <w:sz w:val="24"/>
          <w:szCs w:val="24"/>
        </w:rPr>
        <w:t>128</w:t>
      </w:r>
      <w:r w:rsidR="00E83FE6" w:rsidRPr="00BA7186">
        <w:rPr>
          <w:rFonts w:ascii="Times New Roman" w:hAnsi="Times New Roman"/>
          <w:sz w:val="24"/>
          <w:szCs w:val="24"/>
        </w:rPr>
        <w:t xml:space="preserve"> сарадника, </w:t>
      </w:r>
      <w:r w:rsidR="00ED777F" w:rsidRPr="00BA7186">
        <w:rPr>
          <w:rFonts w:ascii="Times New Roman" w:hAnsi="Times New Roman"/>
          <w:sz w:val="24"/>
          <w:szCs w:val="24"/>
        </w:rPr>
        <w:t>24.371</w:t>
      </w:r>
      <w:r w:rsidR="00766599" w:rsidRPr="00BA7186">
        <w:rPr>
          <w:rFonts w:ascii="Times New Roman" w:hAnsi="Times New Roman"/>
          <w:sz w:val="24"/>
          <w:szCs w:val="24"/>
        </w:rPr>
        <w:t xml:space="preserve"> </w:t>
      </w:r>
      <w:r w:rsidRPr="00BA7186">
        <w:rPr>
          <w:rFonts w:ascii="Times New Roman" w:hAnsi="Times New Roman"/>
          <w:b/>
          <w:sz w:val="24"/>
          <w:szCs w:val="24"/>
        </w:rPr>
        <w:t xml:space="preserve"> </w:t>
      </w:r>
      <w:r w:rsidR="00E83FE6" w:rsidRPr="00BA7186">
        <w:rPr>
          <w:rFonts w:ascii="Times New Roman" w:hAnsi="Times New Roman"/>
          <w:sz w:val="24"/>
          <w:szCs w:val="24"/>
        </w:rPr>
        <w:t>м2 бруто  простора</w:t>
      </w:r>
      <w:r w:rsidR="00156EA9">
        <w:rPr>
          <w:rFonts w:ascii="Times New Roman" w:hAnsi="Times New Roman"/>
          <w:sz w:val="24"/>
          <w:szCs w:val="24"/>
        </w:rPr>
        <w:t xml:space="preserve"> за извођење наставе за укупно </w:t>
      </w:r>
      <w:r w:rsidR="00790B86" w:rsidRPr="00BA7186">
        <w:rPr>
          <w:rFonts w:ascii="Times New Roman" w:hAnsi="Times New Roman"/>
          <w:sz w:val="24"/>
          <w:szCs w:val="24"/>
        </w:rPr>
        <w:t>11.777</w:t>
      </w:r>
      <w:r w:rsidR="00156EA9">
        <w:rPr>
          <w:rFonts w:ascii="Times New Roman" w:hAnsi="Times New Roman"/>
          <w:sz w:val="24"/>
          <w:szCs w:val="24"/>
        </w:rPr>
        <w:t xml:space="preserve"> </w:t>
      </w:r>
      <w:r w:rsidR="00ED777F" w:rsidRPr="00BA7186">
        <w:rPr>
          <w:rFonts w:ascii="Times New Roman" w:hAnsi="Times New Roman"/>
          <w:sz w:val="24"/>
          <w:szCs w:val="24"/>
        </w:rPr>
        <w:t>студената.</w:t>
      </w:r>
    </w:p>
    <w:p w14:paraId="650A41D0" w14:textId="77777777" w:rsidR="0038116A" w:rsidRPr="00BA7186" w:rsidRDefault="0038116A">
      <w:pPr>
        <w:spacing w:after="120" w:line="240" w:lineRule="auto"/>
        <w:ind w:firstLine="567"/>
        <w:rPr>
          <w:rFonts w:ascii="Times New Roman" w:hAnsi="Times New Roman"/>
          <w:sz w:val="24"/>
          <w:szCs w:val="24"/>
          <w:lang w:val="sr-Cyrl-CS"/>
        </w:rPr>
      </w:pPr>
      <w:r w:rsidRPr="00BA7186">
        <w:rPr>
          <w:rFonts w:ascii="Times New Roman" w:hAnsi="Times New Roman"/>
          <w:b/>
          <w:sz w:val="24"/>
          <w:szCs w:val="24"/>
          <w:lang w:val="sr-Cyrl-CS"/>
        </w:rPr>
        <w:t>Упутство о правном средству:</w:t>
      </w:r>
      <w:r w:rsidRPr="00BA7186">
        <w:rPr>
          <w:rFonts w:ascii="Times New Roman" w:hAnsi="Times New Roman"/>
          <w:sz w:val="24"/>
          <w:szCs w:val="24"/>
          <w:lang w:val="sr-Cyrl-CS"/>
        </w:rPr>
        <w:t xml:space="preserve"> Против ове одлуке може се изјавити жалба Националном савету за високо образовање у року од 30 дана од дана пријема.</w:t>
      </w:r>
    </w:p>
    <w:p w14:paraId="558BA519" w14:textId="77777777" w:rsidR="0038116A" w:rsidRDefault="0038116A">
      <w:pPr>
        <w:spacing w:line="240" w:lineRule="auto"/>
        <w:rPr>
          <w:rFonts w:ascii="Times New Roman" w:hAnsi="Times New Roman"/>
          <w:sz w:val="24"/>
          <w:szCs w:val="24"/>
        </w:rPr>
      </w:pPr>
    </w:p>
    <w:p w14:paraId="21564E0A" w14:textId="77777777" w:rsidR="00156EA9" w:rsidRDefault="00156EA9">
      <w:pPr>
        <w:spacing w:line="240" w:lineRule="auto"/>
        <w:rPr>
          <w:rFonts w:ascii="Times New Roman" w:hAnsi="Times New Roman"/>
          <w:sz w:val="24"/>
          <w:szCs w:val="24"/>
        </w:rPr>
      </w:pPr>
    </w:p>
    <w:p w14:paraId="06FC86DD" w14:textId="77777777" w:rsidR="00156EA9" w:rsidRDefault="00156EA9">
      <w:pPr>
        <w:spacing w:line="240" w:lineRule="auto"/>
        <w:rPr>
          <w:rFonts w:ascii="Times New Roman" w:hAnsi="Times New Roman"/>
          <w:sz w:val="24"/>
          <w:szCs w:val="24"/>
        </w:rPr>
      </w:pPr>
    </w:p>
    <w:p w14:paraId="20CE8CBA" w14:textId="77777777" w:rsidR="00156EA9" w:rsidRPr="00BA7186" w:rsidRDefault="00156EA9">
      <w:pPr>
        <w:spacing w:line="240" w:lineRule="auto"/>
        <w:rPr>
          <w:rFonts w:ascii="Times New Roman" w:hAnsi="Times New Roman"/>
          <w:sz w:val="24"/>
          <w:szCs w:val="24"/>
        </w:rPr>
      </w:pPr>
    </w:p>
    <w:p w14:paraId="6949966F" w14:textId="77777777" w:rsidR="0038116A" w:rsidRPr="00BA7186" w:rsidRDefault="0038116A">
      <w:pPr>
        <w:spacing w:line="240" w:lineRule="auto"/>
        <w:rPr>
          <w:rFonts w:ascii="Times New Roman" w:hAnsi="Times New Roman"/>
          <w:sz w:val="24"/>
          <w:szCs w:val="24"/>
        </w:rPr>
      </w:pPr>
    </w:p>
    <w:tbl>
      <w:tblPr>
        <w:tblW w:w="9464" w:type="dxa"/>
        <w:tblLayout w:type="fixed"/>
        <w:tblLook w:val="01E0" w:firstRow="1" w:lastRow="1" w:firstColumn="1" w:lastColumn="1" w:noHBand="0" w:noVBand="0"/>
      </w:tblPr>
      <w:tblGrid>
        <w:gridCol w:w="4928"/>
        <w:gridCol w:w="4536"/>
      </w:tblGrid>
      <w:tr w:rsidR="00EE2C0C" w:rsidRPr="00BA7186" w14:paraId="44210866" w14:textId="77777777" w:rsidTr="00EE2C0C">
        <w:tc>
          <w:tcPr>
            <w:tcW w:w="4928" w:type="dxa"/>
          </w:tcPr>
          <w:p w14:paraId="471CFECF" w14:textId="77777777" w:rsidR="00EE2C0C" w:rsidRPr="00BA7186" w:rsidRDefault="00EE2C0C" w:rsidP="00EE2C0C">
            <w:pPr>
              <w:spacing w:after="0" w:line="240" w:lineRule="auto"/>
              <w:ind w:firstLine="720"/>
              <w:rPr>
                <w:rFonts w:ascii="Times New Roman" w:hAnsi="Times New Roman"/>
                <w:sz w:val="24"/>
                <w:szCs w:val="24"/>
                <w:lang w:val="sr-Cyrl-CS"/>
              </w:rPr>
            </w:pPr>
            <w:r w:rsidRPr="00BA7186">
              <w:rPr>
                <w:rFonts w:ascii="Times New Roman" w:hAnsi="Times New Roman"/>
                <w:sz w:val="24"/>
                <w:szCs w:val="24"/>
                <w:lang w:val="sr-Cyrl-CS"/>
              </w:rPr>
              <w:t>Достављено:</w:t>
            </w:r>
          </w:p>
          <w:p w14:paraId="3E6826E9" w14:textId="77777777" w:rsidR="00EE2C0C" w:rsidRPr="00BA7186" w:rsidRDefault="00EE2C0C" w:rsidP="00EE2C0C">
            <w:pPr>
              <w:spacing w:after="0" w:line="240" w:lineRule="auto"/>
              <w:ind w:firstLine="720"/>
              <w:rPr>
                <w:rFonts w:ascii="Times New Roman" w:hAnsi="Times New Roman"/>
                <w:sz w:val="24"/>
                <w:szCs w:val="24"/>
                <w:lang w:val="sr-Cyrl-CS"/>
              </w:rPr>
            </w:pPr>
            <w:r w:rsidRPr="00BA7186">
              <w:rPr>
                <w:rFonts w:ascii="Times New Roman" w:hAnsi="Times New Roman"/>
                <w:sz w:val="24"/>
                <w:szCs w:val="24"/>
                <w:lang w:val="sr-Cyrl-CS"/>
              </w:rPr>
              <w:t>- високошколској установи</w:t>
            </w:r>
          </w:p>
          <w:p w14:paraId="3CA99F12" w14:textId="77777777" w:rsidR="00EE2C0C" w:rsidRPr="00BA7186" w:rsidRDefault="00EE2C0C" w:rsidP="00EE2C0C">
            <w:pPr>
              <w:spacing w:after="0" w:line="240" w:lineRule="auto"/>
              <w:ind w:firstLine="720"/>
              <w:rPr>
                <w:rFonts w:ascii="Times New Roman" w:hAnsi="Times New Roman"/>
                <w:sz w:val="24"/>
                <w:szCs w:val="24"/>
                <w:lang w:val="sr-Cyrl-CS"/>
              </w:rPr>
            </w:pPr>
            <w:r w:rsidRPr="00BA7186">
              <w:rPr>
                <w:rFonts w:ascii="Times New Roman" w:hAnsi="Times New Roman"/>
                <w:sz w:val="24"/>
                <w:szCs w:val="24"/>
                <w:lang w:val="sr-Cyrl-CS"/>
              </w:rPr>
              <w:t>- архиви</w:t>
            </w:r>
            <w:r w:rsidRPr="00BA7186">
              <w:rPr>
                <w:rFonts w:ascii="Times New Roman" w:hAnsi="Times New Roman"/>
                <w:sz w:val="24"/>
                <w:szCs w:val="24"/>
                <w:lang w:val="sr-Latn-CS"/>
              </w:rPr>
              <w:t xml:space="preserve"> </w:t>
            </w:r>
            <w:r w:rsidRPr="00BA7186">
              <w:rPr>
                <w:rFonts w:ascii="Times New Roman" w:hAnsi="Times New Roman"/>
                <w:sz w:val="24"/>
                <w:szCs w:val="24"/>
                <w:lang w:val="sr-Cyrl-CS"/>
              </w:rPr>
              <w:t xml:space="preserve">КАПК </w:t>
            </w:r>
          </w:p>
          <w:p w14:paraId="52485AFE" w14:textId="77777777" w:rsidR="00EE2C0C" w:rsidRPr="00BA7186" w:rsidRDefault="00EE2C0C" w:rsidP="00EE2C0C">
            <w:pPr>
              <w:spacing w:after="0" w:line="240" w:lineRule="auto"/>
              <w:ind w:firstLine="720"/>
              <w:rPr>
                <w:rFonts w:ascii="Times New Roman" w:hAnsi="Times New Roman"/>
                <w:sz w:val="24"/>
                <w:szCs w:val="24"/>
                <w:lang w:val="sr-Cyrl-CS"/>
              </w:rPr>
            </w:pPr>
          </w:p>
          <w:p w14:paraId="3CD799DD" w14:textId="77777777" w:rsidR="00EE2C0C" w:rsidRPr="00BA7186" w:rsidRDefault="00EE2C0C" w:rsidP="00EE2C0C">
            <w:pPr>
              <w:spacing w:after="0" w:line="240" w:lineRule="auto"/>
              <w:ind w:firstLine="720"/>
              <w:rPr>
                <w:rFonts w:ascii="Times New Roman" w:hAnsi="Times New Roman"/>
                <w:sz w:val="24"/>
                <w:szCs w:val="24"/>
                <w:lang w:val="uz-Cyrl-UZ"/>
              </w:rPr>
            </w:pPr>
          </w:p>
          <w:p w14:paraId="36369A16" w14:textId="77777777" w:rsidR="00EE2C0C" w:rsidRPr="00BA7186" w:rsidRDefault="00EE2C0C" w:rsidP="00EE2C0C">
            <w:pPr>
              <w:spacing w:after="0" w:line="240" w:lineRule="auto"/>
              <w:ind w:firstLine="720"/>
              <w:rPr>
                <w:rFonts w:ascii="Times New Roman" w:hAnsi="Times New Roman"/>
                <w:sz w:val="24"/>
                <w:szCs w:val="24"/>
                <w:lang w:val="uz-Cyrl-UZ"/>
              </w:rPr>
            </w:pPr>
          </w:p>
          <w:p w14:paraId="40B74966" w14:textId="77777777" w:rsidR="004B2F6C" w:rsidRDefault="004B2F6C" w:rsidP="00ED777F">
            <w:pPr>
              <w:spacing w:after="0" w:line="240" w:lineRule="auto"/>
              <w:rPr>
                <w:rFonts w:ascii="Times New Roman" w:hAnsi="Times New Roman"/>
                <w:b/>
                <w:sz w:val="24"/>
                <w:szCs w:val="24"/>
                <w:lang w:val="uz-Cyrl-UZ"/>
              </w:rPr>
            </w:pPr>
          </w:p>
          <w:p w14:paraId="67C21FEC" w14:textId="77777777" w:rsidR="00EE2C0C" w:rsidRPr="00BA7186" w:rsidRDefault="00213541" w:rsidP="00ED777F">
            <w:pPr>
              <w:spacing w:after="0" w:line="240" w:lineRule="auto"/>
              <w:rPr>
                <w:rFonts w:ascii="Times New Roman" w:hAnsi="Times New Roman"/>
                <w:sz w:val="24"/>
                <w:szCs w:val="24"/>
                <w:lang w:val="uz-Cyrl-UZ"/>
              </w:rPr>
            </w:pPr>
            <w:r w:rsidRPr="00BA7186">
              <w:rPr>
                <w:rFonts w:ascii="Times New Roman" w:hAnsi="Times New Roman"/>
                <w:b/>
                <w:sz w:val="24"/>
                <w:szCs w:val="24"/>
                <w:lang w:val="uz-Cyrl-UZ"/>
              </w:rPr>
              <w:t>Члан поткомисије</w:t>
            </w:r>
            <w:r w:rsidR="00ED777F" w:rsidRPr="00BA7186">
              <w:rPr>
                <w:rFonts w:ascii="Times New Roman" w:hAnsi="Times New Roman"/>
                <w:b/>
                <w:sz w:val="24"/>
                <w:szCs w:val="24"/>
                <w:lang w:val="uz-Cyrl-UZ"/>
              </w:rPr>
              <w:t>, известиллац</w:t>
            </w:r>
            <w:r w:rsidR="00EE2C0C" w:rsidRPr="00BA7186">
              <w:rPr>
                <w:rFonts w:ascii="Times New Roman" w:hAnsi="Times New Roman"/>
                <w:sz w:val="24"/>
                <w:szCs w:val="24"/>
                <w:lang w:val="uz-Cyrl-UZ"/>
              </w:rPr>
              <w:t>:</w:t>
            </w:r>
          </w:p>
          <w:p w14:paraId="1D4F8A16" w14:textId="77777777" w:rsidR="00ED777F" w:rsidRPr="00BA7186" w:rsidRDefault="00ED777F" w:rsidP="00ED777F">
            <w:pPr>
              <w:spacing w:after="0" w:line="240" w:lineRule="auto"/>
              <w:rPr>
                <w:rFonts w:ascii="Times New Roman" w:hAnsi="Times New Roman"/>
                <w:sz w:val="24"/>
                <w:szCs w:val="24"/>
              </w:rPr>
            </w:pPr>
            <w:r w:rsidRPr="00BA7186">
              <w:rPr>
                <w:rFonts w:ascii="Times New Roman" w:hAnsi="Times New Roman"/>
                <w:sz w:val="24"/>
                <w:szCs w:val="24"/>
              </w:rPr>
              <w:t>Проф др Софија  Пекић Quarrie</w:t>
            </w:r>
          </w:p>
          <w:p w14:paraId="0F71304F" w14:textId="77777777" w:rsidR="00ED777F" w:rsidRPr="00BA7186" w:rsidRDefault="00ED777F" w:rsidP="00ED777F">
            <w:pPr>
              <w:spacing w:after="0" w:line="240" w:lineRule="auto"/>
              <w:rPr>
                <w:rFonts w:ascii="Times New Roman" w:hAnsi="Times New Roman"/>
                <w:sz w:val="24"/>
                <w:szCs w:val="24"/>
              </w:rPr>
            </w:pPr>
          </w:p>
          <w:p w14:paraId="0456F0AA" w14:textId="77777777" w:rsidR="00ED777F" w:rsidRPr="00BA7186" w:rsidRDefault="00ED777F" w:rsidP="00ED777F">
            <w:pPr>
              <w:spacing w:after="0" w:line="240" w:lineRule="auto"/>
              <w:rPr>
                <w:rFonts w:ascii="Times New Roman" w:hAnsi="Times New Roman"/>
                <w:sz w:val="24"/>
                <w:szCs w:val="24"/>
              </w:rPr>
            </w:pPr>
            <w:r w:rsidRPr="00BA7186">
              <w:rPr>
                <w:rFonts w:ascii="Times New Roman" w:hAnsi="Times New Roman"/>
                <w:sz w:val="24"/>
                <w:szCs w:val="24"/>
              </w:rPr>
              <w:t xml:space="preserve"> </w:t>
            </w:r>
          </w:p>
          <w:p w14:paraId="165B5272" w14:textId="77777777" w:rsidR="00EE2C0C" w:rsidRPr="00BA7186" w:rsidRDefault="00EE2C0C" w:rsidP="00ED777F">
            <w:pPr>
              <w:spacing w:after="0" w:line="240" w:lineRule="auto"/>
              <w:rPr>
                <w:rFonts w:ascii="Times New Roman" w:hAnsi="Times New Roman"/>
                <w:sz w:val="24"/>
                <w:szCs w:val="24"/>
                <w:lang w:val="uz-Cyrl-UZ"/>
              </w:rPr>
            </w:pPr>
            <w:r w:rsidRPr="00BA7186">
              <w:rPr>
                <w:rFonts w:ascii="Times New Roman" w:hAnsi="Times New Roman"/>
                <w:sz w:val="24"/>
                <w:szCs w:val="24"/>
              </w:rPr>
              <w:t>________________________</w:t>
            </w:r>
          </w:p>
          <w:p w14:paraId="4876AB17" w14:textId="77777777" w:rsidR="00EE2C0C" w:rsidRPr="00BA7186" w:rsidRDefault="00EE2C0C" w:rsidP="00EE2C0C">
            <w:pPr>
              <w:spacing w:after="0" w:line="240" w:lineRule="auto"/>
              <w:ind w:firstLine="720"/>
              <w:rPr>
                <w:rFonts w:ascii="Times New Roman" w:hAnsi="Times New Roman"/>
                <w:sz w:val="24"/>
                <w:szCs w:val="24"/>
                <w:lang w:val="uz-Cyrl-UZ"/>
              </w:rPr>
            </w:pPr>
          </w:p>
          <w:p w14:paraId="0B8E7CBB" w14:textId="77777777" w:rsidR="00EE2C0C" w:rsidRPr="00BA7186" w:rsidRDefault="00EE2C0C" w:rsidP="00EE2C0C">
            <w:pPr>
              <w:spacing w:after="0" w:line="240" w:lineRule="auto"/>
              <w:ind w:firstLine="720"/>
              <w:rPr>
                <w:rFonts w:ascii="Times New Roman" w:hAnsi="Times New Roman"/>
                <w:sz w:val="24"/>
                <w:szCs w:val="24"/>
                <w:lang w:val="uz-Cyrl-UZ"/>
              </w:rPr>
            </w:pPr>
          </w:p>
          <w:p w14:paraId="7453D092" w14:textId="77777777" w:rsidR="00EE2C0C" w:rsidRPr="00BA7186" w:rsidRDefault="00EE2C0C" w:rsidP="00ED777F">
            <w:pPr>
              <w:spacing w:after="0" w:line="240" w:lineRule="auto"/>
              <w:rPr>
                <w:rFonts w:ascii="Times New Roman" w:hAnsi="Times New Roman"/>
                <w:sz w:val="24"/>
                <w:szCs w:val="24"/>
                <w:lang w:val="uz-Cyrl-UZ"/>
              </w:rPr>
            </w:pPr>
            <w:r w:rsidRPr="00BA7186">
              <w:rPr>
                <w:rFonts w:ascii="Times New Roman" w:hAnsi="Times New Roman"/>
                <w:b/>
                <w:sz w:val="24"/>
                <w:szCs w:val="24"/>
                <w:lang w:val="uz-Cyrl-UZ"/>
              </w:rPr>
              <w:t>Члан поткомисије</w:t>
            </w:r>
            <w:r w:rsidRPr="00BA7186">
              <w:rPr>
                <w:rFonts w:ascii="Times New Roman" w:hAnsi="Times New Roman"/>
                <w:sz w:val="24"/>
                <w:szCs w:val="24"/>
                <w:lang w:val="uz-Cyrl-UZ"/>
              </w:rPr>
              <w:t>:</w:t>
            </w:r>
          </w:p>
          <w:p w14:paraId="4E756B8C" w14:textId="0F5921FF" w:rsidR="00ED777F" w:rsidRPr="00FB242D" w:rsidRDefault="00FB242D" w:rsidP="00ED777F">
            <w:pPr>
              <w:spacing w:after="0" w:line="240" w:lineRule="auto"/>
              <w:rPr>
                <w:rFonts w:ascii="Times New Roman" w:hAnsi="Times New Roman"/>
                <w:sz w:val="24"/>
                <w:szCs w:val="24"/>
                <w:lang w:val="sr-Cyrl-RS"/>
              </w:rPr>
            </w:pPr>
            <w:r>
              <w:rPr>
                <w:rFonts w:ascii="Times New Roman" w:hAnsi="Times New Roman"/>
                <w:sz w:val="24"/>
                <w:szCs w:val="24"/>
                <w:lang w:val="sr"/>
              </w:rPr>
              <w:t xml:space="preserve">Проф др </w:t>
            </w:r>
            <w:r>
              <w:rPr>
                <w:rFonts w:ascii="Times New Roman" w:hAnsi="Times New Roman"/>
                <w:sz w:val="24"/>
                <w:szCs w:val="24"/>
                <w:lang w:val="sr-Cyrl-RS"/>
              </w:rPr>
              <w:t>Мирко Савић</w:t>
            </w:r>
            <w:bookmarkStart w:id="4" w:name="_GoBack"/>
            <w:bookmarkEnd w:id="4"/>
          </w:p>
          <w:p w14:paraId="09ABB31A" w14:textId="77777777" w:rsidR="00EE2C0C" w:rsidRPr="00BA7186" w:rsidRDefault="00EE2C0C" w:rsidP="00EE2C0C">
            <w:pPr>
              <w:spacing w:after="0" w:line="240" w:lineRule="auto"/>
              <w:ind w:firstLine="720"/>
              <w:rPr>
                <w:rFonts w:ascii="Times New Roman" w:hAnsi="Times New Roman"/>
                <w:sz w:val="24"/>
                <w:szCs w:val="24"/>
              </w:rPr>
            </w:pPr>
          </w:p>
          <w:p w14:paraId="1B02ACBD" w14:textId="77777777" w:rsidR="00ED777F" w:rsidRPr="00BA7186" w:rsidRDefault="00ED777F" w:rsidP="00ED777F">
            <w:pPr>
              <w:spacing w:after="0" w:line="240" w:lineRule="auto"/>
              <w:rPr>
                <w:rFonts w:ascii="Times New Roman" w:hAnsi="Times New Roman"/>
                <w:sz w:val="24"/>
                <w:szCs w:val="24"/>
              </w:rPr>
            </w:pPr>
          </w:p>
          <w:p w14:paraId="50A97C4A" w14:textId="77777777" w:rsidR="00EE2C0C" w:rsidRPr="00BA7186" w:rsidRDefault="00EE2C0C" w:rsidP="00ED777F">
            <w:pPr>
              <w:spacing w:after="0" w:line="240" w:lineRule="auto"/>
              <w:rPr>
                <w:rFonts w:ascii="Times New Roman" w:hAnsi="Times New Roman"/>
                <w:sz w:val="24"/>
                <w:szCs w:val="24"/>
              </w:rPr>
            </w:pPr>
            <w:r w:rsidRPr="00BA7186">
              <w:rPr>
                <w:rFonts w:ascii="Times New Roman" w:hAnsi="Times New Roman"/>
                <w:sz w:val="24"/>
                <w:szCs w:val="24"/>
              </w:rPr>
              <w:t>_______________________</w:t>
            </w:r>
          </w:p>
          <w:p w14:paraId="1112147A" w14:textId="77777777" w:rsidR="00EE2C0C" w:rsidRPr="00BA7186" w:rsidRDefault="00EE2C0C" w:rsidP="00EE2C0C">
            <w:pPr>
              <w:spacing w:after="0" w:line="240" w:lineRule="auto"/>
              <w:ind w:firstLine="720"/>
              <w:rPr>
                <w:rFonts w:ascii="Times New Roman" w:hAnsi="Times New Roman"/>
                <w:sz w:val="24"/>
                <w:szCs w:val="24"/>
                <w:lang w:val="uz-Cyrl-UZ"/>
              </w:rPr>
            </w:pPr>
          </w:p>
          <w:p w14:paraId="7DA84DE1" w14:textId="77777777" w:rsidR="00EE2C0C" w:rsidRPr="00BA7186" w:rsidRDefault="00EE2C0C" w:rsidP="00EE2C0C">
            <w:pPr>
              <w:spacing w:after="0" w:line="240" w:lineRule="auto"/>
              <w:ind w:firstLine="720"/>
              <w:rPr>
                <w:rFonts w:ascii="Times New Roman" w:hAnsi="Times New Roman"/>
                <w:sz w:val="24"/>
                <w:szCs w:val="24"/>
                <w:lang w:val="uz-Cyrl-UZ"/>
              </w:rPr>
            </w:pPr>
          </w:p>
          <w:p w14:paraId="3CC0AE78" w14:textId="77777777" w:rsidR="00EE2C0C" w:rsidRPr="00BA7186" w:rsidRDefault="00213541" w:rsidP="00ED777F">
            <w:pPr>
              <w:spacing w:after="0" w:line="240" w:lineRule="auto"/>
              <w:rPr>
                <w:rFonts w:ascii="Times New Roman" w:hAnsi="Times New Roman"/>
                <w:sz w:val="24"/>
                <w:szCs w:val="24"/>
                <w:lang w:val="uz-Cyrl-UZ"/>
              </w:rPr>
            </w:pPr>
            <w:r w:rsidRPr="00BA7186">
              <w:rPr>
                <w:rFonts w:ascii="Times New Roman" w:hAnsi="Times New Roman"/>
                <w:b/>
                <w:sz w:val="24"/>
                <w:szCs w:val="24"/>
                <w:lang w:val="sr-Cyrl-CS"/>
              </w:rPr>
              <w:t>Члан поткомисије</w:t>
            </w:r>
            <w:r w:rsidR="00EE2C0C" w:rsidRPr="00BA7186">
              <w:rPr>
                <w:rFonts w:ascii="Times New Roman" w:hAnsi="Times New Roman"/>
                <w:sz w:val="24"/>
                <w:szCs w:val="24"/>
                <w:lang w:val="uz-Cyrl-UZ"/>
              </w:rPr>
              <w:t>:</w:t>
            </w:r>
          </w:p>
          <w:p w14:paraId="46F203A4" w14:textId="77777777" w:rsidR="00ED777F" w:rsidRPr="00BA7186" w:rsidRDefault="00ED777F" w:rsidP="00ED777F">
            <w:pPr>
              <w:spacing w:after="0" w:line="240" w:lineRule="auto"/>
              <w:rPr>
                <w:rFonts w:ascii="Times New Roman" w:hAnsi="Times New Roman"/>
                <w:sz w:val="24"/>
                <w:szCs w:val="24"/>
                <w:lang w:val="uz-Cyrl-UZ"/>
              </w:rPr>
            </w:pPr>
            <w:r w:rsidRPr="00BA7186">
              <w:rPr>
                <w:rFonts w:ascii="Times New Roman" w:hAnsi="Times New Roman"/>
                <w:sz w:val="24"/>
                <w:szCs w:val="24"/>
                <w:lang w:val="uz-Cyrl-UZ"/>
              </w:rPr>
              <w:t>Проф др Данијел Цвјетићанин</w:t>
            </w:r>
          </w:p>
          <w:p w14:paraId="4D828072" w14:textId="77777777" w:rsidR="00ED777F" w:rsidRPr="00BA7186" w:rsidRDefault="00ED777F" w:rsidP="00ED777F">
            <w:pPr>
              <w:spacing w:after="0" w:line="240" w:lineRule="auto"/>
              <w:rPr>
                <w:rFonts w:ascii="Times New Roman" w:hAnsi="Times New Roman"/>
                <w:sz w:val="24"/>
                <w:szCs w:val="24"/>
                <w:lang w:val="uz-Cyrl-UZ"/>
              </w:rPr>
            </w:pPr>
          </w:p>
          <w:p w14:paraId="22867566" w14:textId="77777777" w:rsidR="00EE2C0C" w:rsidRPr="00BA7186" w:rsidRDefault="00EE2C0C" w:rsidP="00EE2C0C">
            <w:pPr>
              <w:spacing w:after="0" w:line="240" w:lineRule="auto"/>
              <w:ind w:firstLine="720"/>
              <w:rPr>
                <w:rFonts w:ascii="Times New Roman" w:hAnsi="Times New Roman"/>
                <w:sz w:val="24"/>
                <w:szCs w:val="24"/>
              </w:rPr>
            </w:pPr>
          </w:p>
          <w:p w14:paraId="1B5297AF" w14:textId="77777777" w:rsidR="00EE2C0C" w:rsidRPr="00BA7186" w:rsidRDefault="00EE2C0C" w:rsidP="00ED777F">
            <w:pPr>
              <w:spacing w:after="0" w:line="240" w:lineRule="auto"/>
              <w:rPr>
                <w:rFonts w:ascii="Times New Roman" w:hAnsi="Times New Roman"/>
                <w:sz w:val="24"/>
                <w:szCs w:val="24"/>
                <w:lang w:val="uz-Cyrl-UZ"/>
              </w:rPr>
            </w:pPr>
            <w:r w:rsidRPr="00BA7186">
              <w:rPr>
                <w:rFonts w:ascii="Times New Roman" w:hAnsi="Times New Roman"/>
                <w:sz w:val="24"/>
                <w:szCs w:val="24"/>
              </w:rPr>
              <w:t>________________________</w:t>
            </w:r>
          </w:p>
          <w:p w14:paraId="4A91CEF1" w14:textId="77777777" w:rsidR="00EE2C0C" w:rsidRPr="00BA7186" w:rsidRDefault="00EE2C0C" w:rsidP="00EE2C0C">
            <w:pPr>
              <w:spacing w:after="0" w:line="240" w:lineRule="auto"/>
              <w:ind w:firstLine="720"/>
              <w:rPr>
                <w:rFonts w:ascii="Times New Roman" w:hAnsi="Times New Roman"/>
                <w:sz w:val="24"/>
                <w:szCs w:val="24"/>
                <w:lang w:val="sr-Cyrl-CS"/>
              </w:rPr>
            </w:pPr>
          </w:p>
          <w:p w14:paraId="56BCE07F" w14:textId="77777777" w:rsidR="00EE2C0C" w:rsidRPr="00BA7186" w:rsidRDefault="00EE2C0C" w:rsidP="00EE2C0C">
            <w:pPr>
              <w:spacing w:after="0" w:line="240" w:lineRule="auto"/>
              <w:ind w:firstLine="720"/>
              <w:rPr>
                <w:rFonts w:ascii="Times New Roman" w:hAnsi="Times New Roman"/>
                <w:sz w:val="24"/>
                <w:szCs w:val="24"/>
              </w:rPr>
            </w:pPr>
          </w:p>
        </w:tc>
        <w:tc>
          <w:tcPr>
            <w:tcW w:w="4536" w:type="dxa"/>
          </w:tcPr>
          <w:p w14:paraId="26FD4606"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5D741E82"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4AC34242"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3FD1C06F"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6CD02FB9"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09C3BE67"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356C2200"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106136C4"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p>
          <w:p w14:paraId="7C7EABBB" w14:textId="77777777" w:rsidR="00EE2C0C" w:rsidRPr="00BA7186" w:rsidRDefault="00EE2C0C" w:rsidP="00EE2C0C">
            <w:pPr>
              <w:spacing w:after="0" w:line="240" w:lineRule="auto"/>
              <w:ind w:firstLine="720"/>
              <w:jc w:val="center"/>
              <w:rPr>
                <w:rFonts w:ascii="Times New Roman" w:hAnsi="Times New Roman"/>
                <w:b/>
                <w:sz w:val="24"/>
                <w:szCs w:val="24"/>
              </w:rPr>
            </w:pPr>
          </w:p>
          <w:p w14:paraId="228F1D6C" w14:textId="77777777" w:rsidR="00EE2C0C" w:rsidRPr="00BA7186" w:rsidRDefault="00EE2C0C" w:rsidP="00EE2C0C">
            <w:pPr>
              <w:spacing w:after="0" w:line="240" w:lineRule="auto"/>
              <w:ind w:firstLine="720"/>
              <w:jc w:val="center"/>
              <w:rPr>
                <w:rFonts w:ascii="Times New Roman" w:hAnsi="Times New Roman"/>
                <w:b/>
                <w:sz w:val="24"/>
                <w:szCs w:val="24"/>
                <w:lang w:val="sr-Cyrl-CS"/>
              </w:rPr>
            </w:pPr>
            <w:r w:rsidRPr="00BA7186">
              <w:rPr>
                <w:rFonts w:ascii="Times New Roman" w:hAnsi="Times New Roman"/>
                <w:b/>
                <w:sz w:val="24"/>
                <w:szCs w:val="24"/>
                <w:lang w:val="sr-Cyrl-CS"/>
              </w:rPr>
              <w:t>ПРЕДСЕДНИК</w:t>
            </w:r>
          </w:p>
          <w:p w14:paraId="67686EB5" w14:textId="77777777" w:rsidR="00EE2C0C" w:rsidRPr="00BA7186" w:rsidRDefault="00EE2C0C" w:rsidP="00EE2C0C">
            <w:pPr>
              <w:spacing w:after="0" w:line="240" w:lineRule="auto"/>
              <w:ind w:firstLine="720"/>
              <w:jc w:val="center"/>
              <w:rPr>
                <w:rFonts w:ascii="Times New Roman" w:hAnsi="Times New Roman"/>
                <w:sz w:val="24"/>
                <w:szCs w:val="24"/>
                <w:lang w:val="sr-Cyrl-CS"/>
              </w:rPr>
            </w:pPr>
          </w:p>
          <w:p w14:paraId="2C6BF19E" w14:textId="77777777" w:rsidR="00EE2C0C" w:rsidRPr="00BA7186" w:rsidRDefault="00EE2C0C" w:rsidP="00EE2C0C">
            <w:pPr>
              <w:spacing w:after="0" w:line="240" w:lineRule="auto"/>
              <w:ind w:firstLine="720"/>
              <w:jc w:val="center"/>
              <w:rPr>
                <w:rFonts w:ascii="Times New Roman" w:hAnsi="Times New Roman"/>
                <w:sz w:val="24"/>
                <w:szCs w:val="24"/>
                <w:lang w:val="sr-Cyrl-CS"/>
              </w:rPr>
            </w:pPr>
            <w:r w:rsidRPr="00BA7186">
              <w:rPr>
                <w:rFonts w:ascii="Times New Roman" w:hAnsi="Times New Roman"/>
                <w:sz w:val="24"/>
                <w:szCs w:val="24"/>
                <w:lang w:val="sr-Cyrl-CS"/>
              </w:rPr>
              <w:t>Проф. др Ћемал Долићанин</w:t>
            </w:r>
          </w:p>
        </w:tc>
      </w:tr>
    </w:tbl>
    <w:p w14:paraId="424C0E44" w14:textId="77777777" w:rsidR="0038116A" w:rsidRPr="00BA7186" w:rsidRDefault="0038116A">
      <w:pPr>
        <w:spacing w:line="240" w:lineRule="auto"/>
        <w:rPr>
          <w:rFonts w:ascii="Times New Roman" w:hAnsi="Times New Roman"/>
          <w:sz w:val="24"/>
          <w:szCs w:val="24"/>
        </w:rPr>
      </w:pPr>
    </w:p>
    <w:p w14:paraId="7ACC1F0A" w14:textId="77777777" w:rsidR="00680B91" w:rsidRPr="00BA7186" w:rsidRDefault="0038116A" w:rsidP="00680B91">
      <w:pPr>
        <w:spacing w:after="60" w:line="240" w:lineRule="auto"/>
        <w:rPr>
          <w:rFonts w:ascii="Times New Roman" w:hAnsi="Times New Roman"/>
          <w:sz w:val="24"/>
          <w:szCs w:val="24"/>
          <w:lang w:val="sr-Latn-CS"/>
        </w:rPr>
      </w:pPr>
      <w:r w:rsidRPr="00BA7186">
        <w:rPr>
          <w:rFonts w:ascii="Times New Roman" w:hAnsi="Times New Roman"/>
          <w:sz w:val="24"/>
          <w:szCs w:val="24"/>
        </w:rPr>
        <w:br w:type="page"/>
      </w:r>
    </w:p>
    <w:tbl>
      <w:tblPr>
        <w:tblW w:w="0" w:type="auto"/>
        <w:tblLayout w:type="fixed"/>
        <w:tblLook w:val="04A0" w:firstRow="1" w:lastRow="0" w:firstColumn="1" w:lastColumn="0" w:noHBand="0" w:noVBand="1"/>
      </w:tblPr>
      <w:tblGrid>
        <w:gridCol w:w="4810"/>
        <w:gridCol w:w="4811"/>
      </w:tblGrid>
      <w:tr w:rsidR="00680B91" w:rsidRPr="00BA7186" w14:paraId="181B1033" w14:textId="77777777" w:rsidTr="00213541">
        <w:tc>
          <w:tcPr>
            <w:tcW w:w="4810" w:type="dxa"/>
          </w:tcPr>
          <w:p w14:paraId="03CFC8C2" w14:textId="77777777" w:rsidR="00680B91" w:rsidRPr="00BA7186" w:rsidRDefault="00E83FE6" w:rsidP="00213541">
            <w:pPr>
              <w:spacing w:after="60"/>
              <w:jc w:val="center"/>
              <w:rPr>
                <w:rFonts w:ascii="Times New Roman" w:hAnsi="Times New Roman"/>
                <w:sz w:val="24"/>
                <w:szCs w:val="24"/>
                <w:lang w:val="sr-Cyrl-CS"/>
              </w:rPr>
            </w:pPr>
            <w:r w:rsidRPr="00BA7186">
              <w:rPr>
                <w:rFonts w:ascii="Times New Roman" w:hAnsi="Times New Roman"/>
                <w:noProof/>
                <w:sz w:val="24"/>
                <w:szCs w:val="24"/>
                <w:lang w:val="sr-Latn-RS" w:eastAsia="sr-Latn-RS"/>
              </w:rPr>
              <w:lastRenderedPageBreak/>
              <w:drawing>
                <wp:inline distT="0" distB="0" distL="0" distR="0" wp14:anchorId="1B18D5FF" wp14:editId="22D65D19">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14:paraId="55557359" w14:textId="77777777" w:rsidR="00680B91" w:rsidRPr="00BA7186" w:rsidRDefault="00680B91" w:rsidP="00213541">
            <w:pPr>
              <w:spacing w:after="0" w:line="240" w:lineRule="auto"/>
              <w:jc w:val="center"/>
              <w:rPr>
                <w:rFonts w:ascii="Times New Roman" w:hAnsi="Times New Roman"/>
                <w:b/>
                <w:sz w:val="24"/>
                <w:szCs w:val="24"/>
                <w:lang w:val="sr-Cyrl-CS"/>
              </w:rPr>
            </w:pPr>
            <w:r w:rsidRPr="00BA7186">
              <w:rPr>
                <w:rFonts w:ascii="Times New Roman" w:hAnsi="Times New Roman"/>
                <w:b/>
                <w:sz w:val="24"/>
                <w:szCs w:val="24"/>
                <w:lang w:val="sr-Cyrl-CS"/>
              </w:rPr>
              <w:t>РЕПУБЛИКА СРБИЈА</w:t>
            </w:r>
          </w:p>
          <w:p w14:paraId="4A36F200" w14:textId="77777777" w:rsidR="00680B91" w:rsidRPr="00BA7186" w:rsidRDefault="00680B91" w:rsidP="00213541">
            <w:pPr>
              <w:spacing w:after="0" w:line="240" w:lineRule="auto"/>
              <w:jc w:val="center"/>
              <w:rPr>
                <w:rFonts w:ascii="Times New Roman" w:hAnsi="Times New Roman"/>
                <w:b/>
                <w:sz w:val="24"/>
                <w:szCs w:val="24"/>
                <w:lang w:val="sr-Cyrl-CS"/>
              </w:rPr>
            </w:pPr>
            <w:r w:rsidRPr="00BA7186">
              <w:rPr>
                <w:rFonts w:ascii="Times New Roman" w:hAnsi="Times New Roman"/>
                <w:b/>
                <w:sz w:val="24"/>
                <w:szCs w:val="24"/>
                <w:lang w:val="sr-Cyrl-CS"/>
              </w:rPr>
              <w:t>КОМИСИЈА ЗА АКРЕДИТАЦИЈУ И</w:t>
            </w:r>
            <w:r w:rsidRPr="00BA7186">
              <w:rPr>
                <w:rFonts w:ascii="Times New Roman" w:hAnsi="Times New Roman"/>
                <w:b/>
                <w:sz w:val="24"/>
                <w:szCs w:val="24"/>
                <w:lang w:val="sr-Latn-CS"/>
              </w:rPr>
              <w:t xml:space="preserve"> </w:t>
            </w:r>
            <w:r w:rsidRPr="00BA7186">
              <w:rPr>
                <w:rFonts w:ascii="Times New Roman" w:hAnsi="Times New Roman"/>
                <w:b/>
                <w:sz w:val="24"/>
                <w:szCs w:val="24"/>
                <w:lang w:val="sr-Cyrl-CS"/>
              </w:rPr>
              <w:t>ПРОВЕРУ КВАЛИТЕТА</w:t>
            </w:r>
          </w:p>
          <w:p w14:paraId="38EECD95" w14:textId="77777777" w:rsidR="00680B91" w:rsidRPr="00BA7186" w:rsidRDefault="00680B91" w:rsidP="00213541">
            <w:pPr>
              <w:spacing w:after="0" w:line="240" w:lineRule="auto"/>
              <w:jc w:val="center"/>
              <w:rPr>
                <w:rFonts w:ascii="Times New Roman" w:hAnsi="Times New Roman"/>
                <w:b/>
                <w:sz w:val="24"/>
                <w:szCs w:val="24"/>
              </w:rPr>
            </w:pPr>
            <w:r w:rsidRPr="00BA7186">
              <w:rPr>
                <w:rFonts w:ascii="Times New Roman" w:hAnsi="Times New Roman"/>
                <w:b/>
                <w:sz w:val="24"/>
                <w:szCs w:val="24"/>
                <w:lang w:val="sr-Cyrl-CS"/>
              </w:rPr>
              <w:t xml:space="preserve">Број: </w:t>
            </w:r>
            <w:r w:rsidR="00E83FE6" w:rsidRPr="00BA7186">
              <w:rPr>
                <w:rFonts w:ascii="Times New Roman" w:hAnsi="Times New Roman"/>
                <w:b/>
                <w:sz w:val="24"/>
                <w:szCs w:val="24"/>
                <w:lang w:val="sr-Latn-CS"/>
              </w:rPr>
              <w:t>612-00-02335/2014-04</w:t>
            </w:r>
          </w:p>
          <w:p w14:paraId="3C518FF7" w14:textId="03C4E661" w:rsidR="00680B91" w:rsidRPr="00BA7186" w:rsidRDefault="00581938" w:rsidP="00213541">
            <w:pPr>
              <w:spacing w:after="0" w:line="240" w:lineRule="auto"/>
              <w:jc w:val="center"/>
              <w:rPr>
                <w:rFonts w:ascii="Times New Roman" w:hAnsi="Times New Roman"/>
                <w:b/>
                <w:sz w:val="24"/>
                <w:szCs w:val="24"/>
              </w:rPr>
            </w:pPr>
            <w:r>
              <w:rPr>
                <w:rFonts w:ascii="Times New Roman" w:hAnsi="Times New Roman"/>
                <w:b/>
                <w:sz w:val="24"/>
                <w:szCs w:val="24"/>
                <w:lang w:val="sr-Latn-CS"/>
              </w:rPr>
              <w:t>12</w:t>
            </w:r>
            <w:r w:rsidR="00E83FE6" w:rsidRPr="00BA7186">
              <w:rPr>
                <w:rFonts w:ascii="Times New Roman" w:hAnsi="Times New Roman"/>
                <w:b/>
                <w:sz w:val="24"/>
                <w:szCs w:val="24"/>
                <w:lang w:val="sr-Latn-CS"/>
              </w:rPr>
              <w:t>.02.2016</w:t>
            </w:r>
            <w:r w:rsidR="00680B91" w:rsidRPr="00BA7186">
              <w:rPr>
                <w:rFonts w:ascii="Times New Roman" w:hAnsi="Times New Roman"/>
                <w:b/>
                <w:sz w:val="24"/>
                <w:szCs w:val="24"/>
              </w:rPr>
              <w:t xml:space="preserve">. </w:t>
            </w:r>
            <w:r w:rsidR="00680B91" w:rsidRPr="00BA7186">
              <w:rPr>
                <w:rFonts w:ascii="Times New Roman" w:hAnsi="Times New Roman"/>
                <w:b/>
                <w:sz w:val="24"/>
                <w:szCs w:val="24"/>
                <w:lang w:val="sr-Cyrl-CS"/>
              </w:rPr>
              <w:t>године</w:t>
            </w:r>
          </w:p>
          <w:p w14:paraId="200CD179" w14:textId="77777777" w:rsidR="00680B91" w:rsidRPr="00BA7186" w:rsidRDefault="00680B91" w:rsidP="00213541">
            <w:pPr>
              <w:spacing w:after="0" w:line="240" w:lineRule="auto"/>
              <w:jc w:val="center"/>
              <w:rPr>
                <w:rFonts w:ascii="Times New Roman" w:hAnsi="Times New Roman"/>
                <w:sz w:val="24"/>
                <w:szCs w:val="24"/>
                <w:lang w:val="sr-Latn-CS"/>
              </w:rPr>
            </w:pPr>
            <w:r w:rsidRPr="00BA7186">
              <w:rPr>
                <w:rFonts w:ascii="Times New Roman" w:hAnsi="Times New Roman"/>
                <w:b/>
                <w:sz w:val="24"/>
                <w:szCs w:val="24"/>
                <w:lang w:val="sr-Cyrl-CS"/>
              </w:rPr>
              <w:t>Б е о г р а д</w:t>
            </w:r>
          </w:p>
        </w:tc>
        <w:tc>
          <w:tcPr>
            <w:tcW w:w="4811" w:type="dxa"/>
          </w:tcPr>
          <w:p w14:paraId="26CCC129" w14:textId="77777777" w:rsidR="00680B91" w:rsidRPr="00BA7186" w:rsidRDefault="00680B91" w:rsidP="00213541">
            <w:pPr>
              <w:spacing w:after="60"/>
              <w:jc w:val="center"/>
              <w:rPr>
                <w:rFonts w:ascii="Times New Roman" w:hAnsi="Times New Roman"/>
                <w:noProof/>
                <w:sz w:val="24"/>
                <w:szCs w:val="24"/>
              </w:rPr>
            </w:pPr>
          </w:p>
        </w:tc>
      </w:tr>
    </w:tbl>
    <w:p w14:paraId="614920E2" w14:textId="77777777" w:rsidR="0038116A" w:rsidRPr="00BA7186" w:rsidRDefault="0038116A" w:rsidP="00680B91">
      <w:pPr>
        <w:spacing w:after="60" w:line="240" w:lineRule="auto"/>
        <w:rPr>
          <w:rFonts w:ascii="Times New Roman" w:hAnsi="Times New Roman"/>
          <w:sz w:val="24"/>
          <w:szCs w:val="24"/>
          <w:lang w:val="sr-Latn-CS"/>
        </w:rPr>
      </w:pPr>
      <w:r w:rsidRPr="00BA7186">
        <w:rPr>
          <w:rFonts w:ascii="Times New Roman" w:hAnsi="Times New Roman"/>
          <w:sz w:val="24"/>
          <w:szCs w:val="24"/>
          <w:lang w:val="sr-Latn-CS"/>
        </w:rPr>
        <w:t xml:space="preserve"> </w:t>
      </w:r>
    </w:p>
    <w:p w14:paraId="4D7F6C52" w14:textId="77777777" w:rsidR="0038116A" w:rsidRPr="00BA7186" w:rsidRDefault="0038116A">
      <w:pPr>
        <w:spacing w:after="20" w:line="240" w:lineRule="auto"/>
        <w:jc w:val="center"/>
        <w:rPr>
          <w:rFonts w:ascii="Times New Roman" w:hAnsi="Times New Roman"/>
          <w:sz w:val="24"/>
          <w:szCs w:val="24"/>
          <w:lang w:val="sr-Latn-CS"/>
        </w:rPr>
      </w:pPr>
    </w:p>
    <w:p w14:paraId="2C6B670C" w14:textId="77777777" w:rsidR="0038116A" w:rsidRPr="00BA7186" w:rsidRDefault="0038116A">
      <w:pPr>
        <w:spacing w:after="20" w:line="240" w:lineRule="auto"/>
        <w:jc w:val="center"/>
        <w:rPr>
          <w:rFonts w:ascii="Times New Roman" w:hAnsi="Times New Roman"/>
          <w:sz w:val="24"/>
          <w:szCs w:val="24"/>
          <w:lang w:val="sr-Cyrl-CS"/>
        </w:rPr>
      </w:pPr>
    </w:p>
    <w:p w14:paraId="2F5D085C" w14:textId="77777777" w:rsidR="0038116A" w:rsidRPr="00BA7186" w:rsidRDefault="0038116A">
      <w:pPr>
        <w:spacing w:after="20" w:line="240" w:lineRule="auto"/>
        <w:jc w:val="center"/>
        <w:rPr>
          <w:rFonts w:ascii="Times New Roman" w:hAnsi="Times New Roman"/>
          <w:sz w:val="24"/>
          <w:szCs w:val="24"/>
          <w:lang w:val="sr-Cyrl-CS"/>
        </w:rPr>
      </w:pPr>
    </w:p>
    <w:p w14:paraId="1F167276" w14:textId="77777777" w:rsidR="0038116A" w:rsidRPr="00BA7186" w:rsidRDefault="0038116A">
      <w:pPr>
        <w:spacing w:after="60" w:line="240" w:lineRule="auto"/>
        <w:jc w:val="center"/>
        <w:rPr>
          <w:rFonts w:ascii="Times New Roman" w:hAnsi="Times New Roman"/>
          <w:b/>
          <w:sz w:val="24"/>
          <w:szCs w:val="24"/>
          <w:lang w:val="sr-Latn-CS"/>
        </w:rPr>
      </w:pPr>
      <w:r w:rsidRPr="00BA7186">
        <w:rPr>
          <w:rFonts w:ascii="Times New Roman" w:hAnsi="Times New Roman"/>
          <w:b/>
          <w:sz w:val="24"/>
          <w:szCs w:val="24"/>
          <w:lang w:val="sr-Cyrl-CS"/>
        </w:rPr>
        <w:t>У</w:t>
      </w:r>
      <w:r w:rsidRPr="00BA7186">
        <w:rPr>
          <w:rFonts w:ascii="Times New Roman" w:hAnsi="Times New Roman"/>
          <w:b/>
          <w:sz w:val="24"/>
          <w:szCs w:val="24"/>
        </w:rPr>
        <w:t xml:space="preserve"> </w:t>
      </w:r>
      <w:r w:rsidRPr="00BA7186">
        <w:rPr>
          <w:rFonts w:ascii="Times New Roman" w:hAnsi="Times New Roman"/>
          <w:b/>
          <w:sz w:val="24"/>
          <w:szCs w:val="24"/>
          <w:lang w:val="sr-Cyrl-CS"/>
        </w:rPr>
        <w:t>В</w:t>
      </w:r>
      <w:r w:rsidRPr="00BA7186">
        <w:rPr>
          <w:rFonts w:ascii="Times New Roman" w:hAnsi="Times New Roman"/>
          <w:b/>
          <w:sz w:val="24"/>
          <w:szCs w:val="24"/>
        </w:rPr>
        <w:t xml:space="preserve"> </w:t>
      </w:r>
      <w:r w:rsidRPr="00BA7186">
        <w:rPr>
          <w:rFonts w:ascii="Times New Roman" w:hAnsi="Times New Roman"/>
          <w:b/>
          <w:sz w:val="24"/>
          <w:szCs w:val="24"/>
          <w:lang w:val="sr-Cyrl-CS"/>
        </w:rPr>
        <w:t>Е</w:t>
      </w:r>
      <w:r w:rsidRPr="00BA7186">
        <w:rPr>
          <w:rFonts w:ascii="Times New Roman" w:hAnsi="Times New Roman"/>
          <w:b/>
          <w:sz w:val="24"/>
          <w:szCs w:val="24"/>
        </w:rPr>
        <w:t xml:space="preserve"> </w:t>
      </w:r>
      <w:r w:rsidRPr="00BA7186">
        <w:rPr>
          <w:rFonts w:ascii="Times New Roman" w:hAnsi="Times New Roman"/>
          <w:b/>
          <w:sz w:val="24"/>
          <w:szCs w:val="24"/>
          <w:lang w:val="sr-Cyrl-CS"/>
        </w:rPr>
        <w:t>Р</w:t>
      </w:r>
      <w:r w:rsidRPr="00BA7186">
        <w:rPr>
          <w:rFonts w:ascii="Times New Roman" w:hAnsi="Times New Roman"/>
          <w:b/>
          <w:sz w:val="24"/>
          <w:szCs w:val="24"/>
        </w:rPr>
        <w:t xml:space="preserve"> </w:t>
      </w:r>
      <w:r w:rsidRPr="00BA7186">
        <w:rPr>
          <w:rFonts w:ascii="Times New Roman" w:hAnsi="Times New Roman"/>
          <w:b/>
          <w:sz w:val="24"/>
          <w:szCs w:val="24"/>
          <w:lang w:val="sr-Cyrl-CS"/>
        </w:rPr>
        <w:t>Е</w:t>
      </w:r>
      <w:r w:rsidRPr="00BA7186">
        <w:rPr>
          <w:rFonts w:ascii="Times New Roman" w:hAnsi="Times New Roman"/>
          <w:b/>
          <w:sz w:val="24"/>
          <w:szCs w:val="24"/>
        </w:rPr>
        <w:t xml:space="preserve"> </w:t>
      </w:r>
      <w:r w:rsidRPr="00BA7186">
        <w:rPr>
          <w:rFonts w:ascii="Times New Roman" w:hAnsi="Times New Roman"/>
          <w:b/>
          <w:sz w:val="24"/>
          <w:szCs w:val="24"/>
          <w:lang w:val="sr-Cyrl-CS"/>
        </w:rPr>
        <w:t>Њ</w:t>
      </w:r>
      <w:r w:rsidRPr="00BA7186">
        <w:rPr>
          <w:rFonts w:ascii="Times New Roman" w:hAnsi="Times New Roman"/>
          <w:b/>
          <w:sz w:val="24"/>
          <w:szCs w:val="24"/>
        </w:rPr>
        <w:t xml:space="preserve"> </w:t>
      </w:r>
      <w:r w:rsidRPr="00BA7186">
        <w:rPr>
          <w:rFonts w:ascii="Times New Roman" w:hAnsi="Times New Roman"/>
          <w:b/>
          <w:sz w:val="24"/>
          <w:szCs w:val="24"/>
          <w:lang w:val="sr-Cyrl-CS"/>
        </w:rPr>
        <w:t>Е</w:t>
      </w:r>
    </w:p>
    <w:p w14:paraId="3B31E5D2" w14:textId="77777777" w:rsidR="0038116A" w:rsidRPr="00BA7186" w:rsidRDefault="0038116A">
      <w:pPr>
        <w:spacing w:after="20" w:line="240" w:lineRule="auto"/>
        <w:jc w:val="center"/>
        <w:rPr>
          <w:rFonts w:ascii="Times New Roman" w:hAnsi="Times New Roman"/>
          <w:b/>
          <w:caps/>
          <w:sz w:val="24"/>
          <w:szCs w:val="24"/>
          <w:lang w:val="sr-Cyrl-CS"/>
        </w:rPr>
      </w:pPr>
      <w:r w:rsidRPr="00BA7186">
        <w:rPr>
          <w:rFonts w:ascii="Times New Roman" w:hAnsi="Times New Roman"/>
          <w:b/>
          <w:caps/>
          <w:sz w:val="24"/>
          <w:szCs w:val="24"/>
          <w:lang w:val="sr-Cyrl-CS"/>
        </w:rPr>
        <w:t xml:space="preserve">О АКРЕДИТАЦИЈИ </w:t>
      </w:r>
      <w:r w:rsidR="00E83FE6" w:rsidRPr="00BA7186">
        <w:rPr>
          <w:rFonts w:ascii="Times New Roman" w:hAnsi="Times New Roman"/>
          <w:b/>
          <w:caps/>
          <w:sz w:val="24"/>
          <w:szCs w:val="24"/>
        </w:rPr>
        <w:t>високошколске установе</w:t>
      </w:r>
    </w:p>
    <w:p w14:paraId="044A71AC" w14:textId="77777777" w:rsidR="0038116A" w:rsidRPr="00BA7186" w:rsidRDefault="0038116A">
      <w:pPr>
        <w:spacing w:after="20" w:line="240" w:lineRule="auto"/>
        <w:jc w:val="center"/>
        <w:rPr>
          <w:rFonts w:ascii="Times New Roman" w:hAnsi="Times New Roman"/>
          <w:b/>
          <w:sz w:val="24"/>
          <w:szCs w:val="24"/>
          <w:lang w:val="sr-Cyrl-CS"/>
        </w:rPr>
      </w:pPr>
    </w:p>
    <w:p w14:paraId="36F798CB" w14:textId="77777777" w:rsidR="0038116A" w:rsidRPr="00BA7186" w:rsidRDefault="0038116A">
      <w:pPr>
        <w:spacing w:after="20" w:line="240" w:lineRule="auto"/>
        <w:jc w:val="center"/>
        <w:rPr>
          <w:rFonts w:ascii="Times New Roman" w:hAnsi="Times New Roman"/>
          <w:b/>
          <w:sz w:val="24"/>
          <w:szCs w:val="24"/>
        </w:rPr>
      </w:pPr>
    </w:p>
    <w:p w14:paraId="53AD7E42" w14:textId="77777777" w:rsidR="0038116A" w:rsidRPr="00BA7186" w:rsidRDefault="0038116A">
      <w:pPr>
        <w:spacing w:after="20" w:line="240" w:lineRule="auto"/>
        <w:jc w:val="center"/>
        <w:rPr>
          <w:rFonts w:ascii="Times New Roman" w:hAnsi="Times New Roman"/>
          <w:b/>
          <w:sz w:val="24"/>
          <w:szCs w:val="24"/>
        </w:rPr>
      </w:pPr>
    </w:p>
    <w:p w14:paraId="41D19400" w14:textId="77777777" w:rsidR="0038116A" w:rsidRPr="00BA7186" w:rsidRDefault="0038116A">
      <w:pPr>
        <w:spacing w:after="20" w:line="240" w:lineRule="auto"/>
        <w:jc w:val="center"/>
        <w:rPr>
          <w:rFonts w:ascii="Times New Roman" w:hAnsi="Times New Roman"/>
          <w:b/>
          <w:sz w:val="24"/>
          <w:szCs w:val="24"/>
        </w:rPr>
      </w:pPr>
    </w:p>
    <w:p w14:paraId="20279EAA" w14:textId="77777777" w:rsidR="0038116A" w:rsidRPr="00BA7186" w:rsidRDefault="00E83FE6">
      <w:pPr>
        <w:spacing w:after="120" w:line="240" w:lineRule="auto"/>
        <w:ind w:firstLine="709"/>
        <w:jc w:val="both"/>
        <w:rPr>
          <w:rFonts w:ascii="Times New Roman" w:hAnsi="Times New Roman"/>
          <w:sz w:val="24"/>
          <w:szCs w:val="24"/>
          <w:lang w:val="sr-Latn-CS"/>
        </w:rPr>
      </w:pPr>
      <w:bookmarkStart w:id="5" w:name="OLE_LINK14"/>
      <w:bookmarkStart w:id="6" w:name="OLE_LINK15"/>
      <w:r w:rsidRPr="00BA7186">
        <w:rPr>
          <w:rFonts w:ascii="Times New Roman" w:hAnsi="Times New Roman"/>
          <w:b/>
          <w:sz w:val="24"/>
          <w:szCs w:val="24"/>
        </w:rPr>
        <w:t>УНИВЕРЗИТЕТ ЏОН НЕЗБИТ (СТАРИ НАЗИВ: МЕГАТРЕНД УНИВЕРЗИТЕТ)</w:t>
      </w:r>
      <w:r w:rsidR="0038116A" w:rsidRPr="00BA7186">
        <w:rPr>
          <w:rFonts w:ascii="Times New Roman" w:hAnsi="Times New Roman"/>
          <w:sz w:val="24"/>
          <w:szCs w:val="24"/>
        </w:rPr>
        <w:t xml:space="preserve"> </w:t>
      </w:r>
      <w:r w:rsidR="0038116A" w:rsidRPr="00BA7186">
        <w:rPr>
          <w:rFonts w:ascii="Times New Roman" w:hAnsi="Times New Roman"/>
          <w:sz w:val="24"/>
          <w:szCs w:val="24"/>
          <w:lang w:val="sr-Cyrl-CS"/>
        </w:rPr>
        <w:t>са седиштем у</w:t>
      </w:r>
      <w:r w:rsidR="00FE1B96" w:rsidRPr="00BA7186">
        <w:rPr>
          <w:rFonts w:ascii="Times New Roman" w:hAnsi="Times New Roman"/>
          <w:sz w:val="24"/>
          <w:szCs w:val="24"/>
        </w:rPr>
        <w:t xml:space="preserve"> </w:t>
      </w:r>
      <w:r w:rsidRPr="00BA7186">
        <w:rPr>
          <w:rFonts w:ascii="Times New Roman" w:hAnsi="Times New Roman"/>
          <w:sz w:val="24"/>
          <w:szCs w:val="24"/>
        </w:rPr>
        <w:t>Гоце Делчева 8</w:t>
      </w:r>
      <w:r w:rsidR="0038116A" w:rsidRPr="00BA7186">
        <w:rPr>
          <w:rFonts w:ascii="Times New Roman" w:hAnsi="Times New Roman"/>
          <w:sz w:val="24"/>
          <w:szCs w:val="24"/>
        </w:rPr>
        <w:t>,</w:t>
      </w:r>
      <w:r w:rsidR="0038116A" w:rsidRPr="00BA7186">
        <w:rPr>
          <w:rFonts w:ascii="Times New Roman" w:hAnsi="Times New Roman"/>
          <w:sz w:val="24"/>
          <w:szCs w:val="24"/>
          <w:lang w:val="sr-Cyrl-CS"/>
        </w:rPr>
        <w:t xml:space="preserve"> </w:t>
      </w:r>
      <w:r w:rsidRPr="00BA7186">
        <w:rPr>
          <w:rFonts w:ascii="Times New Roman" w:hAnsi="Times New Roman"/>
          <w:sz w:val="24"/>
          <w:szCs w:val="24"/>
        </w:rPr>
        <w:t>БЕОГРАД</w:t>
      </w:r>
      <w:r w:rsidR="0038116A" w:rsidRPr="00BA7186">
        <w:rPr>
          <w:rFonts w:ascii="Times New Roman" w:hAnsi="Times New Roman"/>
          <w:sz w:val="24"/>
          <w:szCs w:val="24"/>
          <w:lang w:val="sr-Cyrl-CS"/>
        </w:rPr>
        <w:t>,</w:t>
      </w:r>
      <w:r w:rsidR="0038116A" w:rsidRPr="00BA7186">
        <w:rPr>
          <w:rFonts w:ascii="Times New Roman" w:hAnsi="Times New Roman"/>
          <w:sz w:val="24"/>
          <w:szCs w:val="24"/>
        </w:rPr>
        <w:t xml:space="preserve"> </w:t>
      </w:r>
      <w:bookmarkEnd w:id="5"/>
      <w:bookmarkEnd w:id="6"/>
      <w:r w:rsidR="0038116A" w:rsidRPr="00BA7186">
        <w:rPr>
          <w:rFonts w:ascii="Times New Roman" w:hAnsi="Times New Roman"/>
          <w:sz w:val="24"/>
          <w:szCs w:val="24"/>
          <w:lang w:val="sr-Cyrl-CS"/>
        </w:rPr>
        <w:t>ПИБ:</w:t>
      </w:r>
      <w:r w:rsidR="00FE1B96" w:rsidRPr="00BA7186">
        <w:rPr>
          <w:rFonts w:ascii="Times New Roman" w:hAnsi="Times New Roman"/>
          <w:sz w:val="24"/>
          <w:szCs w:val="24"/>
        </w:rPr>
        <w:t xml:space="preserve"> </w:t>
      </w:r>
      <w:r w:rsidRPr="00BA7186">
        <w:rPr>
          <w:rFonts w:ascii="Times New Roman" w:hAnsi="Times New Roman"/>
          <w:sz w:val="24"/>
          <w:szCs w:val="24"/>
        </w:rPr>
        <w:t>100035434</w:t>
      </w:r>
      <w:r w:rsidR="0038116A" w:rsidRPr="00BA7186">
        <w:rPr>
          <w:rFonts w:ascii="Times New Roman" w:hAnsi="Times New Roman"/>
          <w:sz w:val="24"/>
          <w:szCs w:val="24"/>
          <w:lang w:val="sr-Cyrl-CS"/>
        </w:rPr>
        <w:t xml:space="preserve">, Матични број: </w:t>
      </w:r>
      <w:r w:rsidRPr="00BA7186">
        <w:rPr>
          <w:rFonts w:ascii="Times New Roman" w:hAnsi="Times New Roman"/>
          <w:sz w:val="24"/>
          <w:szCs w:val="24"/>
        </w:rPr>
        <w:t>17332295</w:t>
      </w:r>
      <w:r w:rsidR="0038116A" w:rsidRPr="00BA7186">
        <w:rPr>
          <w:rFonts w:ascii="Times New Roman" w:hAnsi="Times New Roman"/>
          <w:sz w:val="24"/>
          <w:szCs w:val="24"/>
        </w:rPr>
        <w:t>,</w:t>
      </w:r>
      <w:r w:rsidR="0038116A" w:rsidRPr="00BA7186">
        <w:rPr>
          <w:rFonts w:ascii="Times New Roman" w:hAnsi="Times New Roman"/>
          <w:sz w:val="24"/>
          <w:szCs w:val="24"/>
          <w:lang w:val="sr-Cyrl-CS"/>
        </w:rPr>
        <w:t xml:space="preserve"> испуни</w:t>
      </w:r>
      <w:r w:rsidR="0038116A" w:rsidRPr="00BA7186">
        <w:rPr>
          <w:rFonts w:ascii="Times New Roman" w:hAnsi="Times New Roman"/>
          <w:sz w:val="24"/>
          <w:szCs w:val="24"/>
        </w:rPr>
        <w:t>o</w:t>
      </w:r>
      <w:r w:rsidR="0038116A" w:rsidRPr="00BA7186">
        <w:rPr>
          <w:rFonts w:ascii="Times New Roman" w:hAnsi="Times New Roman"/>
          <w:sz w:val="24"/>
          <w:szCs w:val="24"/>
          <w:lang w:val="sr-Cyrl-CS"/>
        </w:rPr>
        <w:t xml:space="preserve"> је стандарде </w:t>
      </w:r>
      <w:r w:rsidRPr="00BA7186">
        <w:rPr>
          <w:rFonts w:ascii="Times New Roman" w:hAnsi="Times New Roman"/>
          <w:b/>
          <w:sz w:val="24"/>
          <w:szCs w:val="24"/>
        </w:rPr>
        <w:t>за акредитацију високошколске установе,</w:t>
      </w:r>
      <w:r w:rsidR="0038116A" w:rsidRPr="00BA7186">
        <w:rPr>
          <w:rFonts w:ascii="Times New Roman" w:hAnsi="Times New Roman"/>
          <w:sz w:val="24"/>
          <w:szCs w:val="24"/>
          <w:lang w:val="sr-Cyrl-CS"/>
        </w:rPr>
        <w:t xml:space="preserve"> прописане Правилником о стандардима и поступку за акре</w:t>
      </w:r>
      <w:bookmarkStart w:id="7" w:name="OLE_LINK7"/>
      <w:bookmarkStart w:id="8" w:name="OLE_LINK11"/>
      <w:r w:rsidR="0038116A" w:rsidRPr="00BA7186">
        <w:rPr>
          <w:rFonts w:ascii="Times New Roman" w:hAnsi="Times New Roman"/>
          <w:sz w:val="24"/>
          <w:szCs w:val="24"/>
          <w:lang w:val="sr-Cyrl-CS"/>
        </w:rPr>
        <w:t>д</w:t>
      </w:r>
      <w:bookmarkEnd w:id="7"/>
      <w:bookmarkEnd w:id="8"/>
      <w:r w:rsidR="0038116A" w:rsidRPr="00BA7186">
        <w:rPr>
          <w:rFonts w:ascii="Times New Roman" w:hAnsi="Times New Roman"/>
          <w:sz w:val="24"/>
          <w:szCs w:val="24"/>
          <w:lang w:val="sr-Cyrl-CS"/>
        </w:rPr>
        <w:t xml:space="preserve">итацију </w:t>
      </w:r>
      <w:bookmarkStart w:id="9" w:name="OLE_LINK20"/>
      <w:bookmarkStart w:id="10" w:name="OLE_LINK21"/>
      <w:r w:rsidR="0038116A" w:rsidRPr="00BA7186">
        <w:rPr>
          <w:rFonts w:ascii="Times New Roman" w:hAnsi="Times New Roman"/>
          <w:sz w:val="24"/>
          <w:szCs w:val="24"/>
          <w:lang w:val="sr-Cyrl-CS"/>
        </w:rPr>
        <w:t>високошколских установа</w:t>
      </w:r>
      <w:bookmarkEnd w:id="9"/>
      <w:bookmarkEnd w:id="10"/>
      <w:r w:rsidR="0038116A" w:rsidRPr="00BA7186">
        <w:rPr>
          <w:rFonts w:ascii="Times New Roman" w:hAnsi="Times New Roman"/>
          <w:sz w:val="24"/>
          <w:szCs w:val="24"/>
          <w:lang w:val="sr-Cyrl-CS"/>
        </w:rPr>
        <w:t xml:space="preserve"> и студијских програма („Службени гласник РС“ број 106/06</w:t>
      </w:r>
      <w:r w:rsidR="00BA23E3" w:rsidRPr="00BA7186">
        <w:rPr>
          <w:rFonts w:ascii="Times New Roman" w:hAnsi="Times New Roman"/>
          <w:sz w:val="24"/>
          <w:szCs w:val="24"/>
          <w:lang w:val="sr-Cyrl-CS"/>
        </w:rPr>
        <w:t>, 112/08</w:t>
      </w:r>
      <w:r w:rsidR="00647638" w:rsidRPr="00BA7186">
        <w:rPr>
          <w:rFonts w:ascii="Times New Roman" w:hAnsi="Times New Roman"/>
          <w:sz w:val="24"/>
          <w:szCs w:val="24"/>
          <w:lang w:val="sr-Latn-CS"/>
        </w:rPr>
        <w:t>, 70/11,</w:t>
      </w:r>
      <w:r w:rsidR="00647638" w:rsidRPr="00BA7186">
        <w:rPr>
          <w:rFonts w:ascii="Times New Roman" w:hAnsi="Times New Roman"/>
          <w:sz w:val="24"/>
          <w:szCs w:val="24"/>
        </w:rPr>
        <w:t xml:space="preserve"> 101/12-I-25, 101/12-I-26, 13/14</w:t>
      </w:r>
      <w:r w:rsidR="0038116A" w:rsidRPr="00BA7186">
        <w:rPr>
          <w:rFonts w:ascii="Times New Roman" w:hAnsi="Times New Roman"/>
          <w:sz w:val="24"/>
          <w:szCs w:val="24"/>
          <w:lang w:val="sr-Cyrl-CS"/>
        </w:rPr>
        <w:t>)</w:t>
      </w:r>
      <w:r w:rsidRPr="00BA7186">
        <w:rPr>
          <w:rFonts w:ascii="Times New Roman" w:hAnsi="Times New Roman"/>
          <w:sz w:val="24"/>
          <w:szCs w:val="24"/>
        </w:rPr>
        <w:t>.</w:t>
      </w:r>
      <w:r w:rsidR="0038116A" w:rsidRPr="00BA7186">
        <w:rPr>
          <w:rFonts w:ascii="Times New Roman" w:hAnsi="Times New Roman"/>
          <w:sz w:val="24"/>
          <w:szCs w:val="24"/>
          <w:lang w:val="sr-Cyrl-CS"/>
        </w:rPr>
        <w:t xml:space="preserve">  </w:t>
      </w:r>
    </w:p>
    <w:p w14:paraId="2AFEB15B" w14:textId="77777777" w:rsidR="0038116A" w:rsidRPr="00BA7186" w:rsidRDefault="0038116A">
      <w:pPr>
        <w:spacing w:after="120" w:line="240" w:lineRule="auto"/>
        <w:ind w:firstLine="709"/>
        <w:jc w:val="both"/>
        <w:rPr>
          <w:rFonts w:ascii="Times New Roman" w:hAnsi="Times New Roman"/>
          <w:sz w:val="24"/>
          <w:szCs w:val="24"/>
        </w:rPr>
      </w:pPr>
      <w:r w:rsidRPr="00BA7186">
        <w:rPr>
          <w:rFonts w:ascii="Times New Roman" w:hAnsi="Times New Roman"/>
          <w:sz w:val="24"/>
          <w:szCs w:val="24"/>
          <w:lang w:val="sr-Cyrl-CS"/>
        </w:rPr>
        <w:t xml:space="preserve">Ово уверење издаје се на основу члана 16. став 5. тачка 1) Закона о високом образовању („Службени гласник РС“ број </w:t>
      </w:r>
      <w:r w:rsidR="00680B91" w:rsidRPr="00BA7186">
        <w:rPr>
          <w:rFonts w:ascii="Times New Roman" w:hAnsi="Times New Roman"/>
          <w:sz w:val="24"/>
          <w:szCs w:val="24"/>
          <w:lang w:val="sr-Cyrl-CS"/>
        </w:rPr>
        <w:t>76/05</w:t>
      </w:r>
      <w:r w:rsidR="00680B91" w:rsidRPr="00BA7186">
        <w:rPr>
          <w:rFonts w:ascii="Times New Roman" w:hAnsi="Times New Roman"/>
          <w:sz w:val="24"/>
          <w:szCs w:val="24"/>
          <w:lang w:val="sr-Latn-CS"/>
        </w:rPr>
        <w:t xml:space="preserve">, 100/07, 97/08, 44/10, </w:t>
      </w:r>
      <w:r w:rsidR="00680B91" w:rsidRPr="00BA7186">
        <w:rPr>
          <w:rFonts w:ascii="Times New Roman" w:hAnsi="Times New Roman"/>
          <w:sz w:val="24"/>
          <w:szCs w:val="24"/>
          <w:lang w:val="uz-Cyrl-UZ"/>
        </w:rPr>
        <w:t>93/12, 99/14, 45/15, 68/15</w:t>
      </w:r>
      <w:r w:rsidRPr="00BA7186">
        <w:rPr>
          <w:rFonts w:ascii="Times New Roman" w:hAnsi="Times New Roman"/>
          <w:sz w:val="24"/>
          <w:szCs w:val="24"/>
          <w:lang w:val="sr-Cyrl-CS"/>
        </w:rPr>
        <w:t>).</w:t>
      </w:r>
    </w:p>
    <w:p w14:paraId="07E6C27C" w14:textId="77777777" w:rsidR="0038116A" w:rsidRPr="00BA7186" w:rsidRDefault="0038116A">
      <w:pPr>
        <w:spacing w:after="0" w:line="240" w:lineRule="auto"/>
        <w:jc w:val="both"/>
        <w:rPr>
          <w:rFonts w:ascii="Times New Roman" w:hAnsi="Times New Roman"/>
          <w:sz w:val="24"/>
          <w:szCs w:val="24"/>
        </w:rPr>
      </w:pPr>
    </w:p>
    <w:p w14:paraId="3ABFBB08" w14:textId="77777777" w:rsidR="00680B91" w:rsidRPr="00BA7186" w:rsidRDefault="00680B91">
      <w:pPr>
        <w:spacing w:after="0" w:line="240" w:lineRule="auto"/>
        <w:jc w:val="both"/>
        <w:rPr>
          <w:rFonts w:ascii="Times New Roman" w:hAnsi="Times New Roman"/>
          <w:sz w:val="24"/>
          <w:szCs w:val="24"/>
        </w:rPr>
      </w:pPr>
    </w:p>
    <w:tbl>
      <w:tblPr>
        <w:tblW w:w="9621" w:type="dxa"/>
        <w:tblLayout w:type="fixed"/>
        <w:tblLook w:val="04A0" w:firstRow="1" w:lastRow="0" w:firstColumn="1" w:lastColumn="0" w:noHBand="0" w:noVBand="1"/>
      </w:tblPr>
      <w:tblGrid>
        <w:gridCol w:w="4810"/>
        <w:gridCol w:w="4811"/>
      </w:tblGrid>
      <w:tr w:rsidR="00680B91" w:rsidRPr="00BA7186" w14:paraId="3F92F017" w14:textId="77777777" w:rsidTr="00213541">
        <w:trPr>
          <w:trHeight w:val="1274"/>
        </w:trPr>
        <w:tc>
          <w:tcPr>
            <w:tcW w:w="4810" w:type="dxa"/>
          </w:tcPr>
          <w:p w14:paraId="6876ED48" w14:textId="77777777" w:rsidR="00680B91" w:rsidRPr="00BA7186" w:rsidRDefault="00680B91" w:rsidP="00213541">
            <w:pPr>
              <w:spacing w:after="0" w:line="240" w:lineRule="auto"/>
              <w:ind w:firstLine="720"/>
              <w:rPr>
                <w:rFonts w:ascii="Times New Roman" w:hAnsi="Times New Roman"/>
                <w:sz w:val="24"/>
                <w:szCs w:val="24"/>
                <w:lang w:val="sr-Cyrl-CS"/>
              </w:rPr>
            </w:pPr>
            <w:r w:rsidRPr="00BA7186">
              <w:rPr>
                <w:rFonts w:ascii="Times New Roman" w:hAnsi="Times New Roman"/>
                <w:sz w:val="24"/>
                <w:szCs w:val="24"/>
                <w:lang w:val="sr-Cyrl-CS"/>
              </w:rPr>
              <w:t>Достављено:</w:t>
            </w:r>
          </w:p>
          <w:p w14:paraId="3579D905" w14:textId="77777777" w:rsidR="00680B91" w:rsidRPr="00BA7186" w:rsidRDefault="00680B91" w:rsidP="00213541">
            <w:pPr>
              <w:spacing w:after="0" w:line="240" w:lineRule="auto"/>
              <w:ind w:firstLine="720"/>
              <w:rPr>
                <w:rFonts w:ascii="Times New Roman" w:hAnsi="Times New Roman"/>
                <w:sz w:val="24"/>
                <w:szCs w:val="24"/>
                <w:lang w:val="sr-Cyrl-CS"/>
              </w:rPr>
            </w:pPr>
            <w:r w:rsidRPr="00BA7186">
              <w:rPr>
                <w:rFonts w:ascii="Times New Roman" w:hAnsi="Times New Roman"/>
                <w:sz w:val="24"/>
                <w:szCs w:val="24"/>
                <w:lang w:val="sr-Cyrl-CS"/>
              </w:rPr>
              <w:t>- високошколској установи</w:t>
            </w:r>
          </w:p>
          <w:p w14:paraId="1E8763F1" w14:textId="77777777" w:rsidR="00680B91" w:rsidRPr="00BA7186" w:rsidRDefault="00680B91" w:rsidP="00213541">
            <w:pPr>
              <w:spacing w:after="0" w:line="240" w:lineRule="auto"/>
              <w:ind w:firstLine="720"/>
              <w:rPr>
                <w:rFonts w:ascii="Times New Roman" w:hAnsi="Times New Roman"/>
                <w:b/>
                <w:sz w:val="24"/>
                <w:szCs w:val="24"/>
                <w:lang w:val="sr-Cyrl-CS"/>
              </w:rPr>
            </w:pPr>
            <w:r w:rsidRPr="00BA7186">
              <w:rPr>
                <w:rFonts w:ascii="Times New Roman" w:hAnsi="Times New Roman"/>
                <w:sz w:val="24"/>
                <w:szCs w:val="24"/>
                <w:lang w:val="sr-Cyrl-CS"/>
              </w:rPr>
              <w:t>- архиви</w:t>
            </w:r>
            <w:r w:rsidRPr="00BA7186">
              <w:rPr>
                <w:rFonts w:ascii="Times New Roman" w:hAnsi="Times New Roman"/>
                <w:sz w:val="24"/>
                <w:szCs w:val="24"/>
                <w:lang w:val="sr-Latn-CS"/>
              </w:rPr>
              <w:t xml:space="preserve"> </w:t>
            </w:r>
            <w:r w:rsidRPr="00BA7186">
              <w:rPr>
                <w:rFonts w:ascii="Times New Roman" w:hAnsi="Times New Roman"/>
                <w:sz w:val="24"/>
                <w:szCs w:val="24"/>
                <w:lang w:val="sr-Cyrl-CS"/>
              </w:rPr>
              <w:t>КАПК</w:t>
            </w:r>
          </w:p>
        </w:tc>
        <w:tc>
          <w:tcPr>
            <w:tcW w:w="4811" w:type="dxa"/>
          </w:tcPr>
          <w:p w14:paraId="4B11E732" w14:textId="77777777" w:rsidR="00680B91" w:rsidRPr="00BA7186" w:rsidRDefault="00680B91" w:rsidP="00213541">
            <w:pPr>
              <w:spacing w:after="0" w:line="240" w:lineRule="auto"/>
              <w:ind w:firstLine="720"/>
              <w:jc w:val="center"/>
              <w:rPr>
                <w:rFonts w:ascii="Times New Roman" w:hAnsi="Times New Roman"/>
                <w:b/>
                <w:sz w:val="24"/>
                <w:szCs w:val="24"/>
                <w:lang w:val="sr-Cyrl-CS"/>
              </w:rPr>
            </w:pPr>
            <w:r w:rsidRPr="00BA7186">
              <w:rPr>
                <w:rFonts w:ascii="Times New Roman" w:hAnsi="Times New Roman"/>
                <w:b/>
                <w:sz w:val="24"/>
                <w:szCs w:val="24"/>
                <w:lang w:val="sr-Cyrl-CS"/>
              </w:rPr>
              <w:t>ПРЕДСЕДНИК</w:t>
            </w:r>
          </w:p>
          <w:p w14:paraId="08DF506B" w14:textId="77777777" w:rsidR="00680B91" w:rsidRPr="00BA7186" w:rsidRDefault="00680B91" w:rsidP="00213541">
            <w:pPr>
              <w:spacing w:after="0" w:line="240" w:lineRule="auto"/>
              <w:ind w:firstLine="720"/>
              <w:jc w:val="center"/>
              <w:rPr>
                <w:rFonts w:ascii="Times New Roman" w:hAnsi="Times New Roman"/>
                <w:sz w:val="24"/>
                <w:szCs w:val="24"/>
                <w:lang w:val="sr-Cyrl-CS"/>
              </w:rPr>
            </w:pPr>
          </w:p>
          <w:p w14:paraId="7A1CD7E2" w14:textId="77777777" w:rsidR="00680B91" w:rsidRPr="00BA7186" w:rsidRDefault="00680B91" w:rsidP="00213541">
            <w:pPr>
              <w:spacing w:after="0" w:line="240" w:lineRule="auto"/>
              <w:ind w:firstLine="720"/>
              <w:jc w:val="center"/>
              <w:rPr>
                <w:rFonts w:ascii="Times New Roman" w:hAnsi="Times New Roman"/>
                <w:sz w:val="24"/>
                <w:szCs w:val="24"/>
                <w:lang w:val="sr-Cyrl-CS"/>
              </w:rPr>
            </w:pPr>
            <w:r w:rsidRPr="00BA7186">
              <w:rPr>
                <w:rFonts w:ascii="Times New Roman" w:hAnsi="Times New Roman"/>
                <w:sz w:val="24"/>
                <w:szCs w:val="24"/>
                <w:lang w:val="sr-Cyrl-CS"/>
              </w:rPr>
              <w:t>Проф. др Ћемал Долићанин</w:t>
            </w:r>
          </w:p>
        </w:tc>
      </w:tr>
    </w:tbl>
    <w:p w14:paraId="031166EB" w14:textId="77777777" w:rsidR="0038116A" w:rsidRPr="00BA7186" w:rsidRDefault="0038116A">
      <w:pPr>
        <w:spacing w:after="0" w:line="240" w:lineRule="auto"/>
        <w:jc w:val="both"/>
        <w:rPr>
          <w:rFonts w:ascii="Times New Roman" w:hAnsi="Times New Roman"/>
          <w:sz w:val="24"/>
          <w:szCs w:val="24"/>
        </w:rPr>
      </w:pPr>
    </w:p>
    <w:sectPr w:rsidR="0038116A" w:rsidRPr="00BA7186">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FFC49636">
      <w:start w:val="2"/>
      <w:numFmt w:val="bullet"/>
      <w:lvlText w:val="-"/>
      <w:lvlJc w:val="left"/>
      <w:pPr>
        <w:ind w:left="720" w:hanging="360"/>
      </w:pPr>
      <w:rPr>
        <w:rFonts w:ascii="Calibri" w:eastAsia="Calibri" w:hAnsi="Calibri" w:cs="Times New Roman" w:hint="default"/>
      </w:rPr>
    </w:lvl>
    <w:lvl w:ilvl="1" w:tplc="27541B2A" w:tentative="1">
      <w:start w:val="1"/>
      <w:numFmt w:val="bullet"/>
      <w:lvlText w:val="o"/>
      <w:lvlJc w:val="left"/>
      <w:pPr>
        <w:ind w:left="1440" w:hanging="360"/>
      </w:pPr>
      <w:rPr>
        <w:rFonts w:ascii="Courier New" w:hAnsi="Courier New" w:cs="Courier New" w:hint="default"/>
      </w:rPr>
    </w:lvl>
    <w:lvl w:ilvl="2" w:tplc="66C4EC92" w:tentative="1">
      <w:start w:val="1"/>
      <w:numFmt w:val="bullet"/>
      <w:lvlText w:val=""/>
      <w:lvlJc w:val="left"/>
      <w:pPr>
        <w:ind w:left="2160" w:hanging="360"/>
      </w:pPr>
      <w:rPr>
        <w:rFonts w:ascii="Wingdings" w:hAnsi="Wingdings" w:hint="default"/>
      </w:rPr>
    </w:lvl>
    <w:lvl w:ilvl="3" w:tplc="24785ABC" w:tentative="1">
      <w:start w:val="1"/>
      <w:numFmt w:val="bullet"/>
      <w:lvlText w:val=""/>
      <w:lvlJc w:val="left"/>
      <w:pPr>
        <w:ind w:left="2880" w:hanging="360"/>
      </w:pPr>
      <w:rPr>
        <w:rFonts w:ascii="Symbol" w:hAnsi="Symbol" w:hint="default"/>
      </w:rPr>
    </w:lvl>
    <w:lvl w:ilvl="4" w:tplc="3CF29A0A" w:tentative="1">
      <w:start w:val="1"/>
      <w:numFmt w:val="bullet"/>
      <w:lvlText w:val="o"/>
      <w:lvlJc w:val="left"/>
      <w:pPr>
        <w:ind w:left="3600" w:hanging="360"/>
      </w:pPr>
      <w:rPr>
        <w:rFonts w:ascii="Courier New" w:hAnsi="Courier New" w:cs="Courier New" w:hint="default"/>
      </w:rPr>
    </w:lvl>
    <w:lvl w:ilvl="5" w:tplc="EF3A144E" w:tentative="1">
      <w:start w:val="1"/>
      <w:numFmt w:val="bullet"/>
      <w:lvlText w:val=""/>
      <w:lvlJc w:val="left"/>
      <w:pPr>
        <w:ind w:left="4320" w:hanging="360"/>
      </w:pPr>
      <w:rPr>
        <w:rFonts w:ascii="Wingdings" w:hAnsi="Wingdings" w:hint="default"/>
      </w:rPr>
    </w:lvl>
    <w:lvl w:ilvl="6" w:tplc="6DB8C506" w:tentative="1">
      <w:start w:val="1"/>
      <w:numFmt w:val="bullet"/>
      <w:lvlText w:val=""/>
      <w:lvlJc w:val="left"/>
      <w:pPr>
        <w:ind w:left="5040" w:hanging="360"/>
      </w:pPr>
      <w:rPr>
        <w:rFonts w:ascii="Symbol" w:hAnsi="Symbol" w:hint="default"/>
      </w:rPr>
    </w:lvl>
    <w:lvl w:ilvl="7" w:tplc="28F82BEC" w:tentative="1">
      <w:start w:val="1"/>
      <w:numFmt w:val="bullet"/>
      <w:lvlText w:val="o"/>
      <w:lvlJc w:val="left"/>
      <w:pPr>
        <w:ind w:left="5760" w:hanging="360"/>
      </w:pPr>
      <w:rPr>
        <w:rFonts w:ascii="Courier New" w:hAnsi="Courier New" w:cs="Courier New" w:hint="default"/>
      </w:rPr>
    </w:lvl>
    <w:lvl w:ilvl="8" w:tplc="5018390E"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3BAEED3A">
      <w:start w:val="1"/>
      <w:numFmt w:val="decimal"/>
      <w:lvlText w:val="%1."/>
      <w:lvlJc w:val="left"/>
      <w:pPr>
        <w:ind w:left="720" w:hanging="360"/>
      </w:pPr>
      <w:rPr>
        <w:rFonts w:hint="default"/>
      </w:rPr>
    </w:lvl>
    <w:lvl w:ilvl="1" w:tplc="54FA5A42" w:tentative="1">
      <w:start w:val="1"/>
      <w:numFmt w:val="lowerLetter"/>
      <w:lvlText w:val="%2."/>
      <w:lvlJc w:val="left"/>
      <w:pPr>
        <w:ind w:left="1440" w:hanging="360"/>
      </w:pPr>
    </w:lvl>
    <w:lvl w:ilvl="2" w:tplc="FC5AC7C6" w:tentative="1">
      <w:start w:val="1"/>
      <w:numFmt w:val="lowerRoman"/>
      <w:lvlText w:val="%3."/>
      <w:lvlJc w:val="right"/>
      <w:pPr>
        <w:ind w:left="2160" w:hanging="180"/>
      </w:pPr>
    </w:lvl>
    <w:lvl w:ilvl="3" w:tplc="B1DA7AF6" w:tentative="1">
      <w:start w:val="1"/>
      <w:numFmt w:val="decimal"/>
      <w:lvlText w:val="%4."/>
      <w:lvlJc w:val="left"/>
      <w:pPr>
        <w:ind w:left="2880" w:hanging="360"/>
      </w:pPr>
    </w:lvl>
    <w:lvl w:ilvl="4" w:tplc="B18E1DDC" w:tentative="1">
      <w:start w:val="1"/>
      <w:numFmt w:val="lowerLetter"/>
      <w:lvlText w:val="%5."/>
      <w:lvlJc w:val="left"/>
      <w:pPr>
        <w:ind w:left="3600" w:hanging="360"/>
      </w:pPr>
    </w:lvl>
    <w:lvl w:ilvl="5" w:tplc="F25A0C94" w:tentative="1">
      <w:start w:val="1"/>
      <w:numFmt w:val="lowerRoman"/>
      <w:lvlText w:val="%6."/>
      <w:lvlJc w:val="right"/>
      <w:pPr>
        <w:ind w:left="4320" w:hanging="180"/>
      </w:pPr>
    </w:lvl>
    <w:lvl w:ilvl="6" w:tplc="CA969572" w:tentative="1">
      <w:start w:val="1"/>
      <w:numFmt w:val="decimal"/>
      <w:lvlText w:val="%7."/>
      <w:lvlJc w:val="left"/>
      <w:pPr>
        <w:ind w:left="5040" w:hanging="360"/>
      </w:pPr>
    </w:lvl>
    <w:lvl w:ilvl="7" w:tplc="9AD21382" w:tentative="1">
      <w:start w:val="1"/>
      <w:numFmt w:val="lowerLetter"/>
      <w:lvlText w:val="%8."/>
      <w:lvlJc w:val="left"/>
      <w:pPr>
        <w:ind w:left="5760" w:hanging="360"/>
      </w:pPr>
    </w:lvl>
    <w:lvl w:ilvl="8" w:tplc="D59E967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FE6"/>
    <w:rsid w:val="000109CC"/>
    <w:rsid w:val="00050E9C"/>
    <w:rsid w:val="000860CA"/>
    <w:rsid w:val="000C2782"/>
    <w:rsid w:val="000C3AF3"/>
    <w:rsid w:val="00156EA9"/>
    <w:rsid w:val="001972EC"/>
    <w:rsid w:val="001B4B7A"/>
    <w:rsid w:val="00213541"/>
    <w:rsid w:val="002F49CC"/>
    <w:rsid w:val="0032135F"/>
    <w:rsid w:val="0038116A"/>
    <w:rsid w:val="00381277"/>
    <w:rsid w:val="004306FB"/>
    <w:rsid w:val="004B2F6C"/>
    <w:rsid w:val="004B68F3"/>
    <w:rsid w:val="004D0607"/>
    <w:rsid w:val="00501AE3"/>
    <w:rsid w:val="00505735"/>
    <w:rsid w:val="00505B4F"/>
    <w:rsid w:val="005076E5"/>
    <w:rsid w:val="00522452"/>
    <w:rsid w:val="005446E8"/>
    <w:rsid w:val="00581938"/>
    <w:rsid w:val="005865E1"/>
    <w:rsid w:val="005B6D37"/>
    <w:rsid w:val="005D721D"/>
    <w:rsid w:val="005F159F"/>
    <w:rsid w:val="0060172A"/>
    <w:rsid w:val="0060653D"/>
    <w:rsid w:val="0064350D"/>
    <w:rsid w:val="00647638"/>
    <w:rsid w:val="0066618A"/>
    <w:rsid w:val="00680B91"/>
    <w:rsid w:val="006862B3"/>
    <w:rsid w:val="006E1271"/>
    <w:rsid w:val="00766599"/>
    <w:rsid w:val="00790B86"/>
    <w:rsid w:val="007C0F08"/>
    <w:rsid w:val="007D4362"/>
    <w:rsid w:val="007E20EC"/>
    <w:rsid w:val="007F1CBA"/>
    <w:rsid w:val="007F6501"/>
    <w:rsid w:val="0085350F"/>
    <w:rsid w:val="008B3058"/>
    <w:rsid w:val="008C108E"/>
    <w:rsid w:val="008C629A"/>
    <w:rsid w:val="008D1F8B"/>
    <w:rsid w:val="008E0802"/>
    <w:rsid w:val="0090096A"/>
    <w:rsid w:val="00906010"/>
    <w:rsid w:val="00935682"/>
    <w:rsid w:val="00977740"/>
    <w:rsid w:val="009B50D3"/>
    <w:rsid w:val="009C47B1"/>
    <w:rsid w:val="009D250A"/>
    <w:rsid w:val="009E7341"/>
    <w:rsid w:val="00A00141"/>
    <w:rsid w:val="00A04CC9"/>
    <w:rsid w:val="00A07D15"/>
    <w:rsid w:val="00A45366"/>
    <w:rsid w:val="00A53914"/>
    <w:rsid w:val="00A96C0D"/>
    <w:rsid w:val="00AA11A4"/>
    <w:rsid w:val="00AB6DE5"/>
    <w:rsid w:val="00AB6EDC"/>
    <w:rsid w:val="00AF1EE2"/>
    <w:rsid w:val="00B0755E"/>
    <w:rsid w:val="00B375B5"/>
    <w:rsid w:val="00B5533A"/>
    <w:rsid w:val="00BA23E3"/>
    <w:rsid w:val="00BA7186"/>
    <w:rsid w:val="00BA7811"/>
    <w:rsid w:val="00BB2E3A"/>
    <w:rsid w:val="00BC388D"/>
    <w:rsid w:val="00BF726F"/>
    <w:rsid w:val="00C33ACD"/>
    <w:rsid w:val="00C34F6B"/>
    <w:rsid w:val="00C62A1D"/>
    <w:rsid w:val="00CB1070"/>
    <w:rsid w:val="00CD4A5B"/>
    <w:rsid w:val="00D06D90"/>
    <w:rsid w:val="00D61F24"/>
    <w:rsid w:val="00D77BD1"/>
    <w:rsid w:val="00D854D0"/>
    <w:rsid w:val="00D9722A"/>
    <w:rsid w:val="00E1133F"/>
    <w:rsid w:val="00E5596B"/>
    <w:rsid w:val="00E5610D"/>
    <w:rsid w:val="00E66FE9"/>
    <w:rsid w:val="00E73A32"/>
    <w:rsid w:val="00E74933"/>
    <w:rsid w:val="00E83FE6"/>
    <w:rsid w:val="00ED4E29"/>
    <w:rsid w:val="00ED777F"/>
    <w:rsid w:val="00EE2C0C"/>
    <w:rsid w:val="00EE7542"/>
    <w:rsid w:val="00F840BC"/>
    <w:rsid w:val="00FB242D"/>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30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z-Cyrl-UZ" w:eastAsia="uz-Cyrl-U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790B8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0B86"/>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z-Cyrl-UZ" w:eastAsia="uz-Cyrl-U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790B8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0B86"/>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187446C5-E2A7-4016-9CDC-408FFE788735}"/>
</file>

<file path=customXml/itemProps2.xml><?xml version="1.0" encoding="utf-8"?>
<ds:datastoreItem xmlns:ds="http://schemas.openxmlformats.org/officeDocument/2006/customXml" ds:itemID="{9A4B2B08-EC39-4BF7-B4D2-9894E9C031A7}"/>
</file>

<file path=customXml/itemProps3.xml><?xml version="1.0" encoding="utf-8"?>
<ds:datastoreItem xmlns:ds="http://schemas.openxmlformats.org/officeDocument/2006/customXml" ds:itemID="{3742E323-F4DE-4E0A-960D-3D1C387075D6}"/>
</file>

<file path=docProps/app.xml><?xml version="1.0" encoding="utf-8"?>
<Properties xmlns="http://schemas.openxmlformats.org/officeDocument/2006/extended-properties" xmlns:vt="http://schemas.openxmlformats.org/officeDocument/2006/docPropsVTypes">
  <Template>Uverenje.dot</Template>
  <TotalTime>138</TotalTime>
  <Pages>11</Pages>
  <Words>3696</Words>
  <Characters>21071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24718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Tanja</dc:creator>
  <cp:lastModifiedBy>Tanja</cp:lastModifiedBy>
  <cp:revision>8</cp:revision>
  <cp:lastPrinted>2016-04-01T12:54:00Z</cp:lastPrinted>
  <dcterms:created xsi:type="dcterms:W3CDTF">2016-03-01T10:27:00Z</dcterms:created>
  <dcterms:modified xsi:type="dcterms:W3CDTF">2016-04-07T09:05:00Z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