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4810"/>
        <w:gridCol w:w="4811"/>
      </w:tblGrid>
      <w:tr w:rsidR="0038116A">
        <w:tc>
          <w:tcPr>
            <w:tcW w:w="4810" w:type="dxa"/>
          </w:tcPr>
          <w:p w:rsidR="0038116A" w:rsidRDefault="000716AD">
            <w:pPr>
              <w:spacing w:after="60"/>
              <w:jc w:val="center"/>
              <w:rPr>
                <w:rFonts w:ascii="Times New Roman" w:hAnsi="Times New Roman"/>
                <w:sz w:val="24"/>
                <w:lang w:val="sr-Cyrl-CS"/>
              </w:rPr>
            </w:pPr>
            <w:bookmarkStart w:id="0" w:name="_GoBack"/>
            <w:bookmarkEnd w:id="0"/>
            <w:r>
              <w:rPr>
                <w:rFonts w:ascii="Times New Roman" w:hAnsi="Times New Roman"/>
                <w:noProof/>
                <w:sz w:val="24"/>
                <w:lang w:val="sr-Latn-RS" w:eastAsia="sr-Latn-RS"/>
              </w:rPr>
              <w:drawing>
                <wp:inline distT="0" distB="0" distL="0" distR="0">
                  <wp:extent cx="390525" cy="695325"/>
                  <wp:effectExtent l="0" t="0" r="9525" b="9525"/>
                  <wp:docPr id="1"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КОМИСИЈА ЗА АКРЕДИТАЦИЈУ И</w:t>
            </w:r>
            <w:r>
              <w:rPr>
                <w:rFonts w:ascii="Times New Roman" w:hAnsi="Times New Roman"/>
                <w:b/>
                <w:sz w:val="24"/>
                <w:lang w:val="sr-Latn-CS"/>
              </w:rPr>
              <w:t xml:space="preserve"> </w:t>
            </w:r>
            <w:r>
              <w:rPr>
                <w:rFonts w:ascii="Times New Roman" w:hAnsi="Times New Roman"/>
                <w:b/>
                <w:sz w:val="24"/>
                <w:lang w:val="sr-Cyrl-CS"/>
              </w:rPr>
              <w:t>ПРОВЕРУ КВАЛИТЕТА</w:t>
            </w:r>
          </w:p>
          <w:p w:rsidR="0038116A" w:rsidRDefault="0038116A">
            <w:pPr>
              <w:spacing w:after="0" w:line="240" w:lineRule="auto"/>
              <w:jc w:val="center"/>
              <w:rPr>
                <w:rFonts w:ascii="Times New Roman" w:hAnsi="Times New Roman"/>
                <w:b/>
                <w:sz w:val="24"/>
              </w:rPr>
            </w:pPr>
            <w:r>
              <w:rPr>
                <w:rFonts w:ascii="Times New Roman" w:hAnsi="Times New Roman"/>
                <w:b/>
                <w:sz w:val="24"/>
                <w:lang w:val="sr-Cyrl-CS"/>
              </w:rPr>
              <w:t xml:space="preserve">Број: </w:t>
            </w:r>
            <w:r w:rsidR="000716AD">
              <w:rPr>
                <w:rFonts w:ascii="Times New Roman" w:hAnsi="Times New Roman"/>
                <w:sz w:val="24"/>
                <w:lang w:val="sr-Latn-CS"/>
              </w:rPr>
              <w:t>612-00-00887/2013-04</w:t>
            </w:r>
          </w:p>
          <w:p w:rsidR="0038116A" w:rsidRDefault="000716AD">
            <w:pPr>
              <w:spacing w:after="0" w:line="240" w:lineRule="auto"/>
              <w:jc w:val="center"/>
              <w:rPr>
                <w:rFonts w:ascii="Times New Roman" w:hAnsi="Times New Roman"/>
                <w:b/>
                <w:sz w:val="24"/>
              </w:rPr>
            </w:pPr>
            <w:r>
              <w:rPr>
                <w:rFonts w:ascii="Times New Roman" w:hAnsi="Times New Roman"/>
                <w:b/>
                <w:sz w:val="24"/>
                <w:lang w:val="sr-Latn-CS"/>
              </w:rPr>
              <w:t>05.09.2014</w:t>
            </w:r>
            <w:r w:rsidR="0038116A">
              <w:rPr>
                <w:rFonts w:ascii="Times New Roman" w:hAnsi="Times New Roman"/>
                <w:b/>
                <w:sz w:val="24"/>
              </w:rPr>
              <w:t xml:space="preserve">. </w:t>
            </w:r>
            <w:r w:rsidR="0038116A">
              <w:rPr>
                <w:rFonts w:ascii="Times New Roman" w:hAnsi="Times New Roman"/>
                <w:b/>
                <w:sz w:val="24"/>
                <w:lang w:val="sr-Cyrl-CS"/>
              </w:rPr>
              <w:t>године</w:t>
            </w:r>
          </w:p>
          <w:p w:rsidR="0038116A" w:rsidRDefault="0038116A">
            <w:pPr>
              <w:spacing w:after="0" w:line="240" w:lineRule="auto"/>
              <w:jc w:val="center"/>
              <w:rPr>
                <w:rFonts w:ascii="Times New Roman" w:hAnsi="Times New Roman"/>
                <w:sz w:val="24"/>
                <w:lang w:val="sr-Latn-CS"/>
              </w:rPr>
            </w:pPr>
            <w:r>
              <w:rPr>
                <w:rFonts w:ascii="Times New Roman" w:hAnsi="Times New Roman"/>
                <w:b/>
                <w:sz w:val="24"/>
                <w:lang w:val="sr-Cyrl-CS"/>
              </w:rPr>
              <w:t>Б е о г р а д</w:t>
            </w:r>
          </w:p>
        </w:tc>
        <w:tc>
          <w:tcPr>
            <w:tcW w:w="4811" w:type="dxa"/>
          </w:tcPr>
          <w:p w:rsidR="0038116A" w:rsidRDefault="0038116A">
            <w:pPr>
              <w:spacing w:after="60"/>
              <w:jc w:val="center"/>
              <w:rPr>
                <w:rFonts w:ascii="Times New Roman" w:hAnsi="Times New Roman"/>
                <w:noProof/>
                <w:sz w:val="24"/>
              </w:rPr>
            </w:pPr>
          </w:p>
        </w:tc>
      </w:tr>
    </w:tbl>
    <w:p w:rsidR="0038116A" w:rsidRDefault="0038116A">
      <w:pPr>
        <w:spacing w:before="120" w:after="120" w:line="240" w:lineRule="auto"/>
        <w:ind w:firstLine="567"/>
        <w:jc w:val="both"/>
        <w:rPr>
          <w:rFonts w:ascii="Times New Roman" w:hAnsi="Times New Roman"/>
          <w:sz w:val="24"/>
        </w:rPr>
      </w:pPr>
    </w:p>
    <w:p w:rsidR="0038116A" w:rsidRDefault="0038116A">
      <w:pPr>
        <w:spacing w:before="120" w:after="120" w:line="240" w:lineRule="auto"/>
        <w:ind w:firstLine="567"/>
        <w:jc w:val="both"/>
        <w:rPr>
          <w:rFonts w:ascii="Times New Roman" w:hAnsi="Times New Roman"/>
          <w:sz w:val="24"/>
          <w:lang w:val="sr-Cyrl-CS"/>
        </w:rPr>
      </w:pPr>
      <w:r>
        <w:rPr>
          <w:rFonts w:ascii="Times New Roman" w:hAnsi="Times New Roman"/>
          <w:sz w:val="24"/>
          <w:lang w:val="sr-Cyrl-CS"/>
        </w:rPr>
        <w:t>На основу члана 14. став</w:t>
      </w:r>
      <w:r w:rsidR="00BA23E3">
        <w:rPr>
          <w:rFonts w:ascii="Times New Roman" w:hAnsi="Times New Roman"/>
          <w:sz w:val="24"/>
          <w:lang w:val="sr-Cyrl-CS"/>
        </w:rPr>
        <w:t xml:space="preserve"> 1. тачка 7) и члана 16.</w:t>
      </w:r>
      <w:r>
        <w:rPr>
          <w:rFonts w:ascii="Times New Roman" w:hAnsi="Times New Roman"/>
          <w:sz w:val="24"/>
          <w:lang w:val="sr-Cyrl-CS"/>
        </w:rPr>
        <w:t xml:space="preserve"> Закона о високом образовању („Службени гласник РС” број 76/05</w:t>
      </w:r>
      <w:r w:rsidR="00BA23E3">
        <w:rPr>
          <w:rFonts w:ascii="Times New Roman" w:hAnsi="Times New Roman"/>
          <w:sz w:val="24"/>
          <w:lang w:val="sr-Latn-CS"/>
        </w:rPr>
        <w:t>, 100/07, 97/08, 44/10</w:t>
      </w:r>
      <w:r>
        <w:rPr>
          <w:rFonts w:ascii="Times New Roman" w:hAnsi="Times New Roman"/>
          <w:sz w:val="24"/>
          <w:lang w:val="sr-Cyrl-CS"/>
        </w:rPr>
        <w:t>) и члан</w:t>
      </w:r>
      <w:r w:rsidR="00BA23E3">
        <w:rPr>
          <w:rFonts w:ascii="Times New Roman" w:hAnsi="Times New Roman"/>
          <w:sz w:val="24"/>
          <w:lang w:val="sr-Cyrl-CS"/>
        </w:rPr>
        <w:t>а 10.</w:t>
      </w:r>
      <w:r>
        <w:rPr>
          <w:rFonts w:ascii="Times New Roman" w:hAnsi="Times New Roman"/>
          <w:sz w:val="24"/>
          <w:lang w:val="sr-Cyrl-CS"/>
        </w:rPr>
        <w:t xml:space="preserve"> Правилника о стандардима и поступку за акредитацију високошколских установа и студијских програма („Службени гласник РС” број 106/06</w:t>
      </w:r>
      <w:r w:rsidR="00BA23E3">
        <w:rPr>
          <w:rFonts w:ascii="Times New Roman" w:hAnsi="Times New Roman"/>
          <w:sz w:val="24"/>
          <w:lang w:val="sr-Latn-CS"/>
        </w:rPr>
        <w:t>, 112/08</w:t>
      </w:r>
      <w:r>
        <w:rPr>
          <w:rFonts w:ascii="Times New Roman" w:hAnsi="Times New Roman"/>
          <w:sz w:val="24"/>
          <w:lang w:val="sr-Cyrl-CS"/>
        </w:rPr>
        <w:t xml:space="preserve">), Комисија за акредитацију и проверу квалитета, на седници одржаној </w:t>
      </w:r>
      <w:r w:rsidR="000716AD">
        <w:rPr>
          <w:rFonts w:ascii="Times New Roman" w:hAnsi="Times New Roman"/>
          <w:sz w:val="24"/>
          <w:lang w:val="sr-Latn-CS"/>
        </w:rPr>
        <w:t>05.09.2014</w:t>
      </w:r>
      <w:r>
        <w:rPr>
          <w:rFonts w:ascii="Times New Roman" w:hAnsi="Times New Roman"/>
          <w:sz w:val="24"/>
          <w:lang w:val="sr-Latn-CS"/>
        </w:rPr>
        <w:t>.</w:t>
      </w:r>
      <w:r>
        <w:rPr>
          <w:rFonts w:ascii="Times New Roman" w:hAnsi="Times New Roman"/>
          <w:sz w:val="24"/>
          <w:lang w:val="sr-Cyrl-CS"/>
        </w:rPr>
        <w:t xml:space="preserve"> године, донела је</w:t>
      </w:r>
    </w:p>
    <w:p w:rsidR="0038116A" w:rsidRDefault="0038116A">
      <w:pPr>
        <w:spacing w:line="240" w:lineRule="auto"/>
        <w:rPr>
          <w:rFonts w:ascii="Times New Roman" w:hAnsi="Times New Roman"/>
          <w:sz w:val="24"/>
          <w:lang w:val="sr-Cyrl-CS"/>
        </w:rPr>
      </w:pPr>
    </w:p>
    <w:p w:rsidR="0038116A" w:rsidRDefault="0038116A">
      <w:pPr>
        <w:spacing w:line="240" w:lineRule="auto"/>
        <w:jc w:val="center"/>
        <w:rPr>
          <w:rFonts w:ascii="Times New Roman" w:hAnsi="Times New Roman"/>
          <w:b/>
          <w:sz w:val="28"/>
          <w:lang w:val="sr-Cyrl-CS"/>
        </w:rPr>
      </w:pPr>
      <w:r>
        <w:rPr>
          <w:rFonts w:ascii="Times New Roman" w:hAnsi="Times New Roman"/>
          <w:b/>
          <w:sz w:val="28"/>
          <w:lang w:val="sr-Cyrl-CS"/>
        </w:rPr>
        <w:t>О Д Л У К У</w:t>
      </w:r>
    </w:p>
    <w:p w:rsidR="0038116A" w:rsidRDefault="0038116A">
      <w:pPr>
        <w:spacing w:line="240" w:lineRule="auto"/>
        <w:jc w:val="center"/>
        <w:rPr>
          <w:rFonts w:ascii="Times New Roman" w:hAnsi="Times New Roman"/>
          <w:b/>
          <w:sz w:val="24"/>
          <w:lang w:val="sr-Cyrl-CS"/>
        </w:rPr>
      </w:pPr>
      <w:r>
        <w:rPr>
          <w:rFonts w:ascii="Times New Roman" w:hAnsi="Times New Roman"/>
          <w:b/>
          <w:sz w:val="24"/>
          <w:lang w:val="sr-Cyrl-CS"/>
        </w:rPr>
        <w:t xml:space="preserve">о акредитацији </w:t>
      </w:r>
      <w:r w:rsidR="000716AD">
        <w:rPr>
          <w:rFonts w:ascii="Times New Roman" w:hAnsi="Times New Roman"/>
          <w:b/>
          <w:sz w:val="24"/>
        </w:rPr>
        <w:t>студијског програма</w:t>
      </w:r>
    </w:p>
    <w:p w:rsidR="0038116A" w:rsidRDefault="0038116A">
      <w:pPr>
        <w:spacing w:line="240" w:lineRule="auto"/>
        <w:rPr>
          <w:rFonts w:ascii="Times New Roman" w:hAnsi="Times New Roman"/>
          <w:sz w:val="24"/>
          <w:lang w:val="sr-Cyrl-CS"/>
        </w:rPr>
      </w:pPr>
    </w:p>
    <w:p w:rsidR="0038116A" w:rsidRDefault="0038116A">
      <w:pPr>
        <w:spacing w:line="240" w:lineRule="auto"/>
        <w:ind w:firstLine="567"/>
        <w:jc w:val="both"/>
        <w:rPr>
          <w:rFonts w:ascii="Times New Roman" w:hAnsi="Times New Roman"/>
          <w:sz w:val="24"/>
          <w:lang w:val="sr-Latn-CS"/>
        </w:rPr>
      </w:pPr>
      <w:r>
        <w:rPr>
          <w:rFonts w:ascii="Times New Roman" w:hAnsi="Times New Roman"/>
          <w:b/>
          <w:sz w:val="24"/>
          <w:lang w:val="sr-Cyrl-CS"/>
        </w:rPr>
        <w:t>Утврђује се</w:t>
      </w:r>
      <w:r>
        <w:rPr>
          <w:rFonts w:ascii="Times New Roman" w:hAnsi="Times New Roman"/>
          <w:sz w:val="24"/>
          <w:lang w:val="sr-Cyrl-CS"/>
        </w:rPr>
        <w:t xml:space="preserve"> да </w:t>
      </w:r>
      <w:bookmarkStart w:id="1" w:name="OLE_LINK18"/>
      <w:bookmarkStart w:id="2" w:name="OLE_LINK19"/>
      <w:r w:rsidR="000716AD">
        <w:rPr>
          <w:rFonts w:ascii="Times New Roman" w:hAnsi="Times New Roman"/>
          <w:b/>
          <w:sz w:val="24"/>
        </w:rPr>
        <w:t>УНИВЕРЗИТЕТ У НОВОМ САДУ-ФИЛОЗОФСКИ ФАКУЛТЕТ</w:t>
      </w:r>
      <w:r>
        <w:rPr>
          <w:rFonts w:ascii="Times New Roman" w:hAnsi="Times New Roman"/>
          <w:sz w:val="24"/>
        </w:rPr>
        <w:t xml:space="preserve"> </w:t>
      </w:r>
      <w:r>
        <w:rPr>
          <w:rFonts w:ascii="Times New Roman" w:hAnsi="Times New Roman"/>
          <w:sz w:val="24"/>
          <w:lang w:val="sr-Cyrl-CS"/>
        </w:rPr>
        <w:t xml:space="preserve">са седиштем у </w:t>
      </w:r>
      <w:bookmarkStart w:id="3" w:name="OLE_LINK27"/>
      <w:bookmarkStart w:id="4" w:name="OLE_LINK28"/>
      <w:r w:rsidR="00F657D6">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Adresa,1,5) </w:instrText>
      </w:r>
      <w:r>
        <w:rPr>
          <w:rFonts w:ascii="Times New Roman" w:hAnsi="Times New Roman"/>
          <w:sz w:val="24"/>
        </w:rPr>
        <w:instrText xml:space="preserve">\* MERGEFORMAT </w:instrText>
      </w:r>
      <w:r w:rsidR="00F657D6">
        <w:rPr>
          <w:rFonts w:ascii="Times New Roman" w:hAnsi="Times New Roman"/>
          <w:sz w:val="24"/>
        </w:rPr>
        <w:fldChar w:fldCharType="end"/>
      </w:r>
      <w:bookmarkEnd w:id="3"/>
      <w:bookmarkEnd w:id="4"/>
      <w:r w:rsidR="000716AD">
        <w:rPr>
          <w:rFonts w:ascii="Times New Roman" w:hAnsi="Times New Roman"/>
          <w:sz w:val="24"/>
        </w:rPr>
        <w:t>Зорана Ђинђића 2</w:t>
      </w:r>
      <w:r>
        <w:rPr>
          <w:rFonts w:ascii="Times New Roman" w:hAnsi="Times New Roman"/>
          <w:sz w:val="24"/>
        </w:rPr>
        <w:t xml:space="preserve">, </w:t>
      </w:r>
      <w:bookmarkStart w:id="5" w:name="OLE_LINK23"/>
      <w:bookmarkStart w:id="6" w:name="OLE_LINK24"/>
      <w:r w:rsidR="00F657D6">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Sediste,1,5) </w:instrText>
      </w:r>
      <w:r>
        <w:rPr>
          <w:rFonts w:ascii="Times New Roman" w:hAnsi="Times New Roman"/>
          <w:sz w:val="24"/>
        </w:rPr>
        <w:instrText xml:space="preserve">\* MERGEFORMAT </w:instrText>
      </w:r>
      <w:r w:rsidR="00F657D6">
        <w:rPr>
          <w:rFonts w:ascii="Times New Roman" w:hAnsi="Times New Roman"/>
          <w:sz w:val="24"/>
        </w:rPr>
        <w:fldChar w:fldCharType="end"/>
      </w:r>
      <w:bookmarkEnd w:id="1"/>
      <w:bookmarkEnd w:id="2"/>
      <w:bookmarkEnd w:id="5"/>
      <w:bookmarkEnd w:id="6"/>
      <w:r w:rsidR="000716AD">
        <w:rPr>
          <w:rFonts w:ascii="Times New Roman" w:hAnsi="Times New Roman"/>
          <w:sz w:val="24"/>
        </w:rPr>
        <w:t>НОВИ САД</w:t>
      </w:r>
      <w:r>
        <w:rPr>
          <w:rFonts w:ascii="Times New Roman" w:hAnsi="Times New Roman"/>
          <w:sz w:val="24"/>
          <w:lang w:val="sr-Cyrl-CS"/>
        </w:rPr>
        <w:t>,</w:t>
      </w:r>
      <w:r>
        <w:rPr>
          <w:rFonts w:ascii="Times New Roman" w:hAnsi="Times New Roman"/>
          <w:sz w:val="24"/>
        </w:rPr>
        <w:t xml:space="preserve"> </w:t>
      </w:r>
      <w:r>
        <w:rPr>
          <w:rFonts w:ascii="Times New Roman" w:hAnsi="Times New Roman"/>
          <w:sz w:val="24"/>
          <w:lang w:val="sr-Cyrl-CS"/>
        </w:rPr>
        <w:t>ПИБ:</w:t>
      </w:r>
      <w:r>
        <w:rPr>
          <w:rFonts w:ascii="Times New Roman" w:hAnsi="Times New Roman"/>
          <w:sz w:val="24"/>
        </w:rPr>
        <w:t xml:space="preserve"> </w:t>
      </w:r>
      <w:r w:rsidR="00F657D6">
        <w:rPr>
          <w:rFonts w:ascii="Times New Roman" w:hAnsi="Times New Roman"/>
          <w:sz w:val="24"/>
        </w:rPr>
        <w:fldChar w:fldCharType="begin"/>
      </w:r>
      <w:r>
        <w:rPr>
          <w:rFonts w:ascii="Times New Roman" w:hAnsi="Times New Roman"/>
          <w:sz w:val="24"/>
        </w:rPr>
        <w:instrText xml:space="preserve"> DOCVARIABLE </w:instrText>
      </w:r>
      <w:r>
        <w:rPr>
          <w:rFonts w:ascii="Times New Roman" w:hAnsi="Times New Roman"/>
          <w:sz w:val="24"/>
          <w:lang w:val="sr-Latn-CS"/>
        </w:rPr>
        <w:instrText xml:space="preserve">PIB </w:instrText>
      </w:r>
      <w:r>
        <w:rPr>
          <w:rFonts w:ascii="Times New Roman" w:hAnsi="Times New Roman"/>
          <w:sz w:val="24"/>
        </w:rPr>
        <w:instrText xml:space="preserve">\* MERGEFORMAT </w:instrText>
      </w:r>
      <w:r w:rsidR="00F657D6">
        <w:rPr>
          <w:rFonts w:ascii="Times New Roman" w:hAnsi="Times New Roman"/>
          <w:sz w:val="24"/>
        </w:rPr>
        <w:fldChar w:fldCharType="end"/>
      </w:r>
      <w:r w:rsidR="000716AD">
        <w:rPr>
          <w:rFonts w:ascii="Times New Roman" w:hAnsi="Times New Roman"/>
          <w:sz w:val="24"/>
        </w:rPr>
        <w:t>100237441</w:t>
      </w:r>
      <w:r>
        <w:rPr>
          <w:rFonts w:ascii="Times New Roman" w:hAnsi="Times New Roman"/>
          <w:sz w:val="24"/>
          <w:lang w:val="sr-Cyrl-CS"/>
        </w:rPr>
        <w:t xml:space="preserve">, Матични број: </w:t>
      </w:r>
      <w:r w:rsidR="000716AD">
        <w:rPr>
          <w:rFonts w:ascii="Times New Roman" w:hAnsi="Times New Roman"/>
          <w:sz w:val="24"/>
        </w:rPr>
        <w:t>08067074</w:t>
      </w:r>
      <w:r>
        <w:rPr>
          <w:rFonts w:ascii="Times New Roman" w:hAnsi="Times New Roman"/>
          <w:sz w:val="24"/>
        </w:rPr>
        <w:t xml:space="preserve">, </w:t>
      </w:r>
      <w:r>
        <w:rPr>
          <w:rFonts w:ascii="Times New Roman" w:hAnsi="Times New Roman"/>
          <w:sz w:val="24"/>
          <w:lang w:val="sr-Cyrl-CS"/>
        </w:rPr>
        <w:t xml:space="preserve"> испуњава прописане стандарде за акредитацију </w:t>
      </w:r>
      <w:r w:rsidR="000716AD">
        <w:rPr>
          <w:rFonts w:ascii="Times New Roman" w:hAnsi="Times New Roman"/>
          <w:sz w:val="24"/>
        </w:rPr>
        <w:t xml:space="preserve">студијског програма </w:t>
      </w:r>
      <w:r w:rsidR="000716AD">
        <w:rPr>
          <w:rFonts w:ascii="Times New Roman" w:hAnsi="Times New Roman"/>
          <w:b/>
          <w:sz w:val="24"/>
        </w:rPr>
        <w:t xml:space="preserve"> Основне академске студије - НЕМАЧКИ ЈЕЗИК И КЊИЖЕВНОСТ</w:t>
      </w:r>
      <w:r w:rsidR="000716AD">
        <w:rPr>
          <w:rFonts w:ascii="Times New Roman" w:hAnsi="Times New Roman"/>
          <w:sz w:val="24"/>
        </w:rPr>
        <w:t xml:space="preserve"> у оквиру поља друштвено-хуманистичких наука и то за 60 студената у седишту.</w:t>
      </w:r>
    </w:p>
    <w:p w:rsidR="0038116A" w:rsidRDefault="0038116A">
      <w:pPr>
        <w:spacing w:line="240" w:lineRule="auto"/>
        <w:ind w:firstLine="567"/>
        <w:jc w:val="both"/>
        <w:rPr>
          <w:rFonts w:ascii="Times New Roman" w:hAnsi="Times New Roman"/>
          <w:sz w:val="24"/>
        </w:rPr>
      </w:pPr>
      <w:r>
        <w:rPr>
          <w:rFonts w:ascii="Times New Roman" w:hAnsi="Times New Roman"/>
          <w:sz w:val="24"/>
          <w:lang w:val="ru-RU"/>
        </w:rPr>
        <w:t xml:space="preserve">О утврђеној акредитацији из става 1. ове одлуке Комисија за акредитацију и проверу квалитета издаје Уверење. </w:t>
      </w:r>
    </w:p>
    <w:p w:rsidR="0038116A" w:rsidRDefault="0038116A">
      <w:pPr>
        <w:spacing w:before="120" w:after="360" w:line="240" w:lineRule="auto"/>
        <w:jc w:val="center"/>
        <w:rPr>
          <w:rFonts w:ascii="Times New Roman" w:hAnsi="Times New Roman"/>
          <w:b/>
          <w:sz w:val="24"/>
          <w:lang w:val="sr-Latn-CS"/>
        </w:rPr>
      </w:pPr>
      <w:r>
        <w:rPr>
          <w:rFonts w:ascii="Times New Roman" w:hAnsi="Times New Roman"/>
          <w:b/>
          <w:sz w:val="24"/>
          <w:lang w:val="sr-Cyrl-CS"/>
        </w:rPr>
        <w:t>О б р а з л о ж е њ е</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Високошколск</w:t>
      </w:r>
      <w:r>
        <w:rPr>
          <w:rFonts w:ascii="Times New Roman" w:hAnsi="Times New Roman"/>
          <w:sz w:val="24"/>
          <w:lang w:val="sr-Latn-CS"/>
        </w:rPr>
        <w:t>a</w:t>
      </w:r>
      <w:r>
        <w:rPr>
          <w:rFonts w:ascii="Times New Roman" w:hAnsi="Times New Roman"/>
          <w:sz w:val="24"/>
          <w:lang w:val="sr-Cyrl-CS"/>
        </w:rPr>
        <w:t xml:space="preserve"> установа</w:t>
      </w:r>
      <w:r>
        <w:rPr>
          <w:rFonts w:ascii="Times New Roman" w:hAnsi="Times New Roman"/>
          <w:sz w:val="24"/>
        </w:rPr>
        <w:t xml:space="preserve"> </w:t>
      </w:r>
      <w:r w:rsidR="000716AD">
        <w:rPr>
          <w:rFonts w:ascii="Times New Roman" w:hAnsi="Times New Roman"/>
          <w:b/>
          <w:sz w:val="24"/>
        </w:rPr>
        <w:t>УНИВЕРЗИТЕТ У НОВОМ САДУ-ФИЛОЗОФСКИ ФАКУЛТЕТ</w:t>
      </w:r>
      <w:r>
        <w:rPr>
          <w:rFonts w:ascii="Times New Roman" w:hAnsi="Times New Roman"/>
          <w:sz w:val="24"/>
        </w:rPr>
        <w:t xml:space="preserve"> </w:t>
      </w:r>
      <w:r>
        <w:rPr>
          <w:rFonts w:ascii="Times New Roman" w:hAnsi="Times New Roman"/>
          <w:sz w:val="24"/>
          <w:lang w:val="sr-Cyrl-CS"/>
        </w:rPr>
        <w:t xml:space="preserve">са седиштем у </w:t>
      </w:r>
      <w:r w:rsidR="00F657D6">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Adresa,1,5) </w:instrText>
      </w:r>
      <w:r>
        <w:rPr>
          <w:rFonts w:ascii="Times New Roman" w:hAnsi="Times New Roman"/>
          <w:sz w:val="24"/>
        </w:rPr>
        <w:instrText xml:space="preserve">\* MERGEFORMAT </w:instrText>
      </w:r>
      <w:r w:rsidR="00F657D6">
        <w:rPr>
          <w:rFonts w:ascii="Times New Roman" w:hAnsi="Times New Roman"/>
          <w:sz w:val="24"/>
        </w:rPr>
        <w:fldChar w:fldCharType="end"/>
      </w:r>
      <w:r w:rsidR="000716AD">
        <w:rPr>
          <w:rFonts w:ascii="Times New Roman" w:hAnsi="Times New Roman"/>
          <w:sz w:val="24"/>
        </w:rPr>
        <w:t>Зорана Ђинђића 2</w:t>
      </w:r>
      <w:r>
        <w:rPr>
          <w:rFonts w:ascii="Times New Roman" w:hAnsi="Times New Roman"/>
          <w:sz w:val="24"/>
        </w:rPr>
        <w:t xml:space="preserve">, </w:t>
      </w:r>
      <w:r w:rsidR="00F657D6">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Sediste,1,5) </w:instrText>
      </w:r>
      <w:r>
        <w:rPr>
          <w:rFonts w:ascii="Times New Roman" w:hAnsi="Times New Roman"/>
          <w:sz w:val="24"/>
        </w:rPr>
        <w:instrText xml:space="preserve">\* MERGEFORMAT </w:instrText>
      </w:r>
      <w:r w:rsidR="00F657D6">
        <w:rPr>
          <w:rFonts w:ascii="Times New Roman" w:hAnsi="Times New Roman"/>
          <w:sz w:val="24"/>
        </w:rPr>
        <w:fldChar w:fldCharType="end"/>
      </w:r>
      <w:r w:rsidR="000716AD">
        <w:rPr>
          <w:rFonts w:ascii="Times New Roman" w:hAnsi="Times New Roman"/>
          <w:sz w:val="24"/>
        </w:rPr>
        <w:t>НОВИ САД</w:t>
      </w:r>
      <w:r>
        <w:rPr>
          <w:rFonts w:ascii="Times New Roman" w:hAnsi="Times New Roman"/>
          <w:sz w:val="24"/>
          <w:lang w:val="sr-Cyrl-CS"/>
        </w:rPr>
        <w:t>, је</w:t>
      </w:r>
      <w:r>
        <w:rPr>
          <w:rFonts w:ascii="Times New Roman" w:hAnsi="Times New Roman"/>
          <w:sz w:val="24"/>
          <w:lang w:val="sr-Latn-CS"/>
        </w:rPr>
        <w:t xml:space="preserve"> </w:t>
      </w:r>
      <w:r>
        <w:rPr>
          <w:rFonts w:ascii="Times New Roman" w:hAnsi="Times New Roman"/>
          <w:sz w:val="24"/>
          <w:lang w:val="sr-Cyrl-CS"/>
        </w:rPr>
        <w:t xml:space="preserve">дана </w:t>
      </w:r>
      <w:r w:rsidR="000716AD">
        <w:rPr>
          <w:rFonts w:ascii="Times New Roman" w:hAnsi="Times New Roman"/>
          <w:sz w:val="24"/>
          <w:lang w:val="sr-Latn-CS"/>
        </w:rPr>
        <w:t>26.4.2013</w:t>
      </w:r>
      <w:r>
        <w:rPr>
          <w:rFonts w:ascii="Times New Roman" w:hAnsi="Times New Roman"/>
          <w:sz w:val="24"/>
          <w:lang w:val="sr-Cyrl-CS"/>
        </w:rPr>
        <w:t>.</w:t>
      </w:r>
      <w:r>
        <w:rPr>
          <w:rFonts w:ascii="Times New Roman" w:hAnsi="Times New Roman"/>
          <w:sz w:val="24"/>
          <w:lang w:val="sr-Latn-CS"/>
        </w:rPr>
        <w:t xml:space="preserve"> </w:t>
      </w:r>
      <w:r>
        <w:rPr>
          <w:rFonts w:ascii="Times New Roman" w:hAnsi="Times New Roman"/>
          <w:sz w:val="24"/>
          <w:lang w:val="sr-Cyrl-CS"/>
        </w:rPr>
        <w:t xml:space="preserve">године поднела захтев за акредитацију </w:t>
      </w:r>
      <w:r w:rsidR="000716AD">
        <w:rPr>
          <w:rFonts w:ascii="Times New Roman" w:hAnsi="Times New Roman"/>
          <w:sz w:val="24"/>
        </w:rPr>
        <w:t xml:space="preserve">студијског програма </w:t>
      </w:r>
      <w:r w:rsidR="000716AD">
        <w:rPr>
          <w:rFonts w:ascii="Times New Roman" w:hAnsi="Times New Roman"/>
          <w:b/>
          <w:sz w:val="24"/>
        </w:rPr>
        <w:t xml:space="preserve"> Основне академске студије - НЕМАЧКИ ЈЕЗИК И КЊИЖЕВНОСТ</w:t>
      </w:r>
      <w:r w:rsidR="000716AD">
        <w:rPr>
          <w:rFonts w:ascii="Times New Roman" w:hAnsi="Times New Roman"/>
          <w:sz w:val="24"/>
        </w:rPr>
        <w:t xml:space="preserve"> у оквиру поља друштвено-хуманистичких наука</w:t>
      </w:r>
      <w:r>
        <w:rPr>
          <w:rFonts w:ascii="Times New Roman" w:hAnsi="Times New Roman"/>
          <w:sz w:val="24"/>
          <w:lang w:val="sr-Cyrl-CS"/>
        </w:rPr>
        <w:t xml:space="preserve"> под бројем </w:t>
      </w:r>
      <w:r w:rsidR="000716AD">
        <w:rPr>
          <w:rFonts w:ascii="Times New Roman" w:hAnsi="Times New Roman"/>
          <w:sz w:val="24"/>
          <w:lang w:val="sr-Latn-CS"/>
        </w:rPr>
        <w:t>612-00-00887/2013-04</w:t>
      </w:r>
      <w:r>
        <w:rPr>
          <w:rFonts w:ascii="Times New Roman" w:hAnsi="Times New Roman"/>
          <w:sz w:val="24"/>
          <w:lang w:val="sr-Cyrl-CS"/>
        </w:rPr>
        <w:t xml:space="preserve">. </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Уз захтев за акредитацију, достављена је документација, која је прописана чланом 4. Правилника о стандардима и поступку за акредитацију високошколских установа и студијских програма („Службени гласник РС” број 106/06</w:t>
      </w:r>
      <w:r w:rsidR="00ED4E29">
        <w:rPr>
          <w:rFonts w:ascii="Times New Roman" w:hAnsi="Times New Roman"/>
          <w:sz w:val="24"/>
          <w:lang w:val="sr-Latn-CS"/>
        </w:rPr>
        <w:t>, 112/08</w:t>
      </w:r>
      <w:r>
        <w:rPr>
          <w:rFonts w:ascii="Times New Roman" w:hAnsi="Times New Roman"/>
          <w:sz w:val="24"/>
          <w:lang w:val="sr-Cyrl-CS"/>
        </w:rPr>
        <w:t>).</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 xml:space="preserve"> На основу чл. 6. и 7. Правилника о стандардима и поступку за акредитацију високошколских установа и студијских програма, Комисија за акредитацију и проверу квалитета, образовала је поткомисију ради утврђивања чињеница од значаја за доношење одлуке о захтеву за акредитацију и одредила рецензенте.</w:t>
      </w:r>
    </w:p>
    <w:p w:rsidR="00BA7811" w:rsidRDefault="0038116A" w:rsidP="00BA7811">
      <w:pPr>
        <w:spacing w:after="120" w:line="240" w:lineRule="auto"/>
        <w:ind w:firstLine="567"/>
        <w:jc w:val="both"/>
        <w:rPr>
          <w:rFonts w:ascii="Times New Roman" w:hAnsi="Times New Roman"/>
          <w:sz w:val="24"/>
        </w:rPr>
      </w:pPr>
      <w:r>
        <w:rPr>
          <w:rFonts w:ascii="Times New Roman" w:hAnsi="Times New Roman"/>
          <w:sz w:val="24"/>
        </w:rPr>
        <w:lastRenderedPageBreak/>
        <w:t xml:space="preserve">Извештај рецензената, о извршеној анализи достављене документације са оценом, извештај поткомисије, који садржи и оцену, сачињен након спроведеног непосредног увида у рад </w:t>
      </w:r>
      <w:r>
        <w:rPr>
          <w:rFonts w:ascii="Times New Roman" w:hAnsi="Times New Roman"/>
          <w:sz w:val="24"/>
          <w:lang w:val="sr-Cyrl-CS"/>
        </w:rPr>
        <w:t>високошколске установе</w:t>
      </w:r>
      <w:r>
        <w:rPr>
          <w:rFonts w:ascii="Times New Roman" w:hAnsi="Times New Roman"/>
          <w:sz w:val="24"/>
        </w:rPr>
        <w:t xml:space="preserve"> </w:t>
      </w:r>
      <w:bookmarkStart w:id="7" w:name="OLE_LINK10"/>
      <w:bookmarkStart w:id="8" w:name="OLE_LINK16"/>
      <w:r w:rsidR="000716AD">
        <w:rPr>
          <w:rFonts w:ascii="Times New Roman" w:hAnsi="Times New Roman"/>
          <w:b/>
          <w:sz w:val="24"/>
        </w:rPr>
        <w:t>УНИВЕРЗИТЕТ У НОВОМ САДУ-ФИЛОЗОФСКИ ФАКУЛТЕТ</w:t>
      </w:r>
      <w:r>
        <w:rPr>
          <w:rFonts w:ascii="Times New Roman" w:hAnsi="Times New Roman"/>
          <w:sz w:val="24"/>
        </w:rPr>
        <w:t xml:space="preserve"> и </w:t>
      </w:r>
      <w:bookmarkEnd w:id="7"/>
      <w:bookmarkEnd w:id="8"/>
      <w:r>
        <w:rPr>
          <w:rFonts w:ascii="Times New Roman" w:hAnsi="Times New Roman"/>
          <w:sz w:val="24"/>
        </w:rPr>
        <w:t>предлог одлуке, достављени су Комисији за акредитацију и проверу квалитета.</w:t>
      </w:r>
    </w:p>
    <w:p w:rsidR="001257DF" w:rsidRPr="00606674" w:rsidRDefault="001257DF" w:rsidP="001257DF">
      <w:pPr>
        <w:framePr w:hSpace="180" w:wrap="around" w:vAnchor="text" w:hAnchor="page" w:x="1636" w:y="8"/>
        <w:spacing w:before="120"/>
        <w:jc w:val="both"/>
        <w:rPr>
          <w:sz w:val="24"/>
          <w:szCs w:val="24"/>
        </w:rPr>
      </w:pPr>
      <w:r>
        <w:rPr>
          <w:rFonts w:ascii="Times New Roman" w:hAnsi="Times New Roman"/>
          <w:sz w:val="24"/>
          <w:szCs w:val="24"/>
          <w:lang w:val="sr-Latn-CS"/>
        </w:rPr>
        <w:t xml:space="preserve"> </w:t>
      </w:r>
      <w:r>
        <w:rPr>
          <w:rFonts w:ascii="Times New Roman" w:hAnsi="Times New Roman"/>
          <w:b/>
          <w:sz w:val="24"/>
          <w:szCs w:val="24"/>
          <w:lang w:val="sr-Latn-CS"/>
        </w:rPr>
        <w:t xml:space="preserve"> </w:t>
      </w:r>
      <w:r>
        <w:rPr>
          <w:rFonts w:ascii="Times New Roman" w:hAnsi="Times New Roman"/>
          <w:sz w:val="24"/>
          <w:szCs w:val="24"/>
          <w:lang w:val="sr-Latn-CS"/>
        </w:rPr>
        <w:t xml:space="preserve"> </w:t>
      </w:r>
      <w:r w:rsidRPr="00530888">
        <w:rPr>
          <w:rFonts w:ascii="Times New Roman" w:hAnsi="Times New Roman"/>
          <w:sz w:val="24"/>
          <w:szCs w:val="24"/>
        </w:rPr>
        <w:t xml:space="preserve">Студијски програм </w:t>
      </w:r>
      <w:r w:rsidRPr="00530888">
        <w:rPr>
          <w:rFonts w:ascii="Times New Roman" w:hAnsi="Times New Roman"/>
          <w:sz w:val="24"/>
          <w:szCs w:val="24"/>
          <w:lang w:val="sr-Cyrl-BA"/>
        </w:rPr>
        <w:t>је</w:t>
      </w:r>
      <w:r w:rsidRPr="00530888">
        <w:rPr>
          <w:rFonts w:ascii="Times New Roman" w:hAnsi="Times New Roman"/>
          <w:sz w:val="24"/>
          <w:szCs w:val="24"/>
        </w:rPr>
        <w:t xml:space="preserve"> </w:t>
      </w:r>
      <w:r w:rsidRPr="00530888">
        <w:rPr>
          <w:rFonts w:ascii="Times New Roman" w:hAnsi="Times New Roman"/>
          <w:sz w:val="24"/>
          <w:szCs w:val="24"/>
          <w:lang w:val="sr-Cyrl-BA"/>
        </w:rPr>
        <w:t xml:space="preserve"> у друштвено хуманистичком  пољу  </w:t>
      </w:r>
      <w:r w:rsidRPr="00530888">
        <w:rPr>
          <w:rFonts w:ascii="Times New Roman" w:hAnsi="Times New Roman"/>
          <w:sz w:val="24"/>
          <w:szCs w:val="24"/>
          <w:lang w:val="ru-RU"/>
        </w:rPr>
        <w:t xml:space="preserve">што је </w:t>
      </w:r>
      <w:r w:rsidRPr="00530888">
        <w:rPr>
          <w:rFonts w:ascii="Times New Roman" w:hAnsi="Times New Roman"/>
          <w:sz w:val="24"/>
          <w:szCs w:val="24"/>
          <w:lang w:val="sr-Cyrl-CS"/>
        </w:rPr>
        <w:t>у складу са законом</w:t>
      </w:r>
      <w:r w:rsidRPr="00530888">
        <w:rPr>
          <w:rFonts w:ascii="Times New Roman" w:hAnsi="Times New Roman"/>
          <w:sz w:val="24"/>
          <w:szCs w:val="24"/>
          <w:lang w:val="ru-RU"/>
        </w:rPr>
        <w:t xml:space="preserve"> и </w:t>
      </w:r>
      <w:r w:rsidRPr="00530888">
        <w:rPr>
          <w:rFonts w:ascii="Times New Roman" w:hAnsi="Times New Roman"/>
          <w:sz w:val="24"/>
          <w:szCs w:val="24"/>
          <w:lang w:val="sr-Cyrl-CS"/>
        </w:rPr>
        <w:t xml:space="preserve">листом области коју </w:t>
      </w:r>
      <w:r w:rsidRPr="00530888">
        <w:rPr>
          <w:rFonts w:ascii="Times New Roman" w:hAnsi="Times New Roman"/>
          <w:sz w:val="24"/>
          <w:szCs w:val="24"/>
          <w:lang w:val="ru-RU"/>
        </w:rPr>
        <w:t xml:space="preserve">је </w:t>
      </w:r>
      <w:r w:rsidRPr="00530888">
        <w:rPr>
          <w:rFonts w:ascii="Times New Roman" w:hAnsi="Times New Roman"/>
          <w:sz w:val="24"/>
          <w:szCs w:val="24"/>
          <w:lang w:val="sr-Cyrl-CS"/>
        </w:rPr>
        <w:t>утвр</w:t>
      </w:r>
      <w:r w:rsidRPr="00530888">
        <w:rPr>
          <w:rFonts w:ascii="Times New Roman" w:hAnsi="Times New Roman"/>
          <w:sz w:val="24"/>
          <w:szCs w:val="24"/>
          <w:lang w:val="ru-RU"/>
        </w:rPr>
        <w:t xml:space="preserve">дио </w:t>
      </w:r>
      <w:r w:rsidRPr="00530888">
        <w:rPr>
          <w:rFonts w:ascii="Times New Roman" w:hAnsi="Times New Roman"/>
          <w:sz w:val="24"/>
          <w:szCs w:val="24"/>
          <w:lang w:val="sr-Cyrl-CS"/>
        </w:rPr>
        <w:t xml:space="preserve"> Национални савет</w:t>
      </w:r>
      <w:r w:rsidRPr="00530888">
        <w:rPr>
          <w:rFonts w:ascii="Times New Roman" w:hAnsi="Times New Roman"/>
          <w:sz w:val="24"/>
          <w:szCs w:val="24"/>
          <w:lang w:val="ru-RU"/>
        </w:rPr>
        <w:t xml:space="preserve">. Назив дипломе </w:t>
      </w:r>
      <w:r w:rsidRPr="00530888">
        <w:rPr>
          <w:rFonts w:ascii="Times New Roman" w:hAnsi="Times New Roman"/>
          <w:sz w:val="24"/>
          <w:szCs w:val="24"/>
          <w:lang w:val="sr-Cyrl-CS"/>
        </w:rPr>
        <w:t xml:space="preserve">   </w:t>
      </w:r>
      <w:r w:rsidRPr="00530888">
        <w:rPr>
          <w:rFonts w:ascii="Times New Roman" w:hAnsi="Times New Roman"/>
          <w:b/>
          <w:sz w:val="24"/>
          <w:szCs w:val="24"/>
          <w:lang w:val="sr-Cyrl-CS"/>
        </w:rPr>
        <w:t>дипломирани филолог (германиста)</w:t>
      </w:r>
      <w:r w:rsidRPr="00530888">
        <w:rPr>
          <w:rFonts w:ascii="Times New Roman" w:hAnsi="Times New Roman"/>
          <w:sz w:val="24"/>
          <w:szCs w:val="24"/>
          <w:lang w:val="sr-Cyrl-CS"/>
        </w:rPr>
        <w:t xml:space="preserve"> </w:t>
      </w:r>
      <w:r w:rsidRPr="00530888">
        <w:rPr>
          <w:rFonts w:ascii="Times New Roman" w:hAnsi="Times New Roman"/>
          <w:b/>
          <w:sz w:val="24"/>
          <w:szCs w:val="24"/>
          <w:lang w:val="sr-Cyrl-CS"/>
        </w:rPr>
        <w:t xml:space="preserve">  </w:t>
      </w:r>
      <w:r w:rsidRPr="00530888">
        <w:rPr>
          <w:rFonts w:ascii="Times New Roman" w:hAnsi="Times New Roman"/>
          <w:sz w:val="24"/>
          <w:szCs w:val="24"/>
          <w:lang w:val="sr-Cyrl-CS"/>
        </w:rPr>
        <w:t>је</w:t>
      </w:r>
      <w:r w:rsidRPr="00530888">
        <w:rPr>
          <w:rFonts w:ascii="Times New Roman" w:hAnsi="Times New Roman"/>
          <w:sz w:val="24"/>
          <w:szCs w:val="24"/>
          <w:lang w:val="ru-RU"/>
        </w:rPr>
        <w:t xml:space="preserve"> </w:t>
      </w:r>
      <w:r w:rsidRPr="00530888">
        <w:rPr>
          <w:rFonts w:ascii="Times New Roman" w:hAnsi="Times New Roman"/>
          <w:sz w:val="24"/>
          <w:szCs w:val="24"/>
          <w:lang w:val="sr-Cyrl-CS"/>
        </w:rPr>
        <w:t xml:space="preserve">у складу са листом звања коју </w:t>
      </w:r>
      <w:r w:rsidRPr="00530888">
        <w:rPr>
          <w:rFonts w:ascii="Times New Roman" w:hAnsi="Times New Roman"/>
          <w:sz w:val="24"/>
          <w:szCs w:val="24"/>
          <w:lang w:val="ru-RU"/>
        </w:rPr>
        <w:t xml:space="preserve">је </w:t>
      </w:r>
      <w:r w:rsidRPr="00530888">
        <w:rPr>
          <w:rFonts w:ascii="Times New Roman" w:hAnsi="Times New Roman"/>
          <w:sz w:val="24"/>
          <w:szCs w:val="24"/>
          <w:lang w:val="sr-Cyrl-CS"/>
        </w:rPr>
        <w:t>утв</w:t>
      </w:r>
      <w:r w:rsidRPr="00530888">
        <w:rPr>
          <w:rFonts w:ascii="Times New Roman" w:hAnsi="Times New Roman"/>
          <w:sz w:val="24"/>
          <w:szCs w:val="24"/>
          <w:lang w:val="ru-RU"/>
        </w:rPr>
        <w:t>рдио</w:t>
      </w:r>
      <w:r w:rsidRPr="00530888">
        <w:rPr>
          <w:rFonts w:ascii="Times New Roman" w:hAnsi="Times New Roman"/>
          <w:sz w:val="24"/>
          <w:szCs w:val="24"/>
          <w:lang w:val="sr-Cyrl-CS"/>
        </w:rPr>
        <w:t xml:space="preserve"> Национални савет</w:t>
      </w:r>
      <w:r w:rsidRPr="00530888">
        <w:rPr>
          <w:rFonts w:ascii="Times New Roman" w:hAnsi="Times New Roman"/>
          <w:sz w:val="24"/>
          <w:szCs w:val="24"/>
          <w:lang w:val="ru-RU"/>
        </w:rPr>
        <w:t xml:space="preserve">, а дужина студија </w:t>
      </w:r>
      <w:r w:rsidRPr="00530888">
        <w:rPr>
          <w:rFonts w:ascii="Times New Roman" w:hAnsi="Times New Roman"/>
          <w:sz w:val="24"/>
          <w:szCs w:val="24"/>
        </w:rPr>
        <w:t>4</w:t>
      </w:r>
      <w:r w:rsidRPr="00530888">
        <w:rPr>
          <w:rFonts w:ascii="Times New Roman" w:hAnsi="Times New Roman"/>
          <w:sz w:val="24"/>
          <w:szCs w:val="24"/>
          <w:lang w:val="ru-RU"/>
        </w:rPr>
        <w:t xml:space="preserve"> годин</w:t>
      </w:r>
      <w:r w:rsidRPr="00530888">
        <w:rPr>
          <w:rFonts w:ascii="Times New Roman" w:hAnsi="Times New Roman"/>
          <w:sz w:val="24"/>
          <w:szCs w:val="24"/>
        </w:rPr>
        <w:t>е</w:t>
      </w:r>
      <w:r w:rsidRPr="00530888">
        <w:rPr>
          <w:rFonts w:ascii="Times New Roman" w:hAnsi="Times New Roman"/>
          <w:sz w:val="24"/>
          <w:szCs w:val="24"/>
          <w:lang w:val="ru-RU"/>
        </w:rPr>
        <w:t xml:space="preserve"> и </w:t>
      </w:r>
      <w:r w:rsidRPr="00530888">
        <w:rPr>
          <w:rFonts w:ascii="Times New Roman" w:hAnsi="Times New Roman"/>
          <w:sz w:val="24"/>
          <w:szCs w:val="24"/>
        </w:rPr>
        <w:t>240</w:t>
      </w:r>
      <w:r w:rsidRPr="00530888">
        <w:rPr>
          <w:rFonts w:ascii="Times New Roman" w:hAnsi="Times New Roman"/>
          <w:sz w:val="24"/>
          <w:szCs w:val="24"/>
          <w:lang w:val="ru-RU"/>
        </w:rPr>
        <w:t xml:space="preserve"> ЕСПБ је у складу са законом. </w:t>
      </w:r>
      <w:r w:rsidRPr="00530888">
        <w:rPr>
          <w:rFonts w:ascii="Times New Roman" w:hAnsi="Times New Roman"/>
          <w:sz w:val="24"/>
          <w:szCs w:val="24"/>
        </w:rPr>
        <w:t xml:space="preserve"> </w:t>
      </w:r>
      <w:r w:rsidRPr="00530888">
        <w:rPr>
          <w:rFonts w:ascii="Times New Roman" w:hAnsi="Times New Roman"/>
          <w:sz w:val="24"/>
          <w:szCs w:val="24"/>
          <w:lang w:val="sr-Cyrl-CS"/>
        </w:rPr>
        <w:t xml:space="preserve">Програм је </w:t>
      </w:r>
      <w:r w:rsidRPr="001257DF">
        <w:rPr>
          <w:rFonts w:ascii="Times New Roman" w:hAnsi="Times New Roman"/>
          <w:sz w:val="24"/>
          <w:szCs w:val="24"/>
          <w:lang w:val="sr-Cyrl-CS"/>
        </w:rPr>
        <w:t xml:space="preserve">прихваћен </w:t>
      </w:r>
      <w:r w:rsidRPr="001257DF">
        <w:rPr>
          <w:rFonts w:ascii="Times New Roman" w:hAnsi="Times New Roman"/>
          <w:sz w:val="24"/>
          <w:szCs w:val="24"/>
          <w:lang w:val="ru-RU"/>
        </w:rPr>
        <w:t xml:space="preserve">8. 2. 2013. </w:t>
      </w:r>
      <w:r w:rsidRPr="001257DF">
        <w:rPr>
          <w:rFonts w:ascii="Times New Roman" w:hAnsi="Times New Roman"/>
          <w:sz w:val="24"/>
          <w:szCs w:val="24"/>
        </w:rPr>
        <w:t xml:space="preserve">на </w:t>
      </w:r>
      <w:r w:rsidRPr="001257DF">
        <w:rPr>
          <w:rFonts w:ascii="Times New Roman" w:hAnsi="Times New Roman"/>
          <w:sz w:val="24"/>
          <w:szCs w:val="24"/>
          <w:lang w:val="ru-RU"/>
        </w:rPr>
        <w:t>Наставно-научном већу Филозофског факултета</w:t>
      </w:r>
      <w:r w:rsidRPr="001257DF">
        <w:rPr>
          <w:rFonts w:ascii="Times New Roman" w:hAnsi="Times New Roman"/>
          <w:sz w:val="24"/>
          <w:szCs w:val="24"/>
        </w:rPr>
        <w:t xml:space="preserve"> и 28.03.2013. </w:t>
      </w:r>
      <w:r>
        <w:rPr>
          <w:rFonts w:ascii="Times New Roman" w:hAnsi="Times New Roman"/>
          <w:sz w:val="24"/>
          <w:szCs w:val="24"/>
        </w:rPr>
        <w:t xml:space="preserve">на </w:t>
      </w:r>
      <w:r w:rsidRPr="001257DF">
        <w:rPr>
          <w:rFonts w:ascii="Times New Roman" w:hAnsi="Times New Roman"/>
          <w:sz w:val="24"/>
          <w:szCs w:val="24"/>
        </w:rPr>
        <w:t>Сенат</w:t>
      </w:r>
      <w:r>
        <w:rPr>
          <w:rFonts w:ascii="Times New Roman" w:hAnsi="Times New Roman"/>
          <w:sz w:val="24"/>
          <w:szCs w:val="24"/>
        </w:rPr>
        <w:t>у</w:t>
      </w:r>
      <w:r w:rsidRPr="001257DF">
        <w:rPr>
          <w:rFonts w:ascii="Times New Roman" w:hAnsi="Times New Roman"/>
          <w:sz w:val="24"/>
          <w:szCs w:val="24"/>
        </w:rPr>
        <w:t xml:space="preserve"> Универзитета у Новом Саду.</w:t>
      </w:r>
      <w:r w:rsidRPr="001257DF">
        <w:rPr>
          <w:rFonts w:ascii="Times New Roman" w:hAnsi="Times New Roman"/>
          <w:color w:val="FF0000"/>
          <w:sz w:val="24"/>
          <w:szCs w:val="24"/>
          <w:lang w:val="ru-RU"/>
        </w:rPr>
        <w:t xml:space="preserve"> </w:t>
      </w:r>
    </w:p>
    <w:p w:rsidR="00530888" w:rsidRPr="00530888" w:rsidRDefault="00530888" w:rsidP="00530888">
      <w:pPr>
        <w:spacing w:before="120"/>
        <w:jc w:val="both"/>
        <w:rPr>
          <w:rFonts w:ascii="Times New Roman" w:hAnsi="Times New Roman"/>
          <w:sz w:val="24"/>
          <w:szCs w:val="24"/>
          <w:lang w:val="ru-RU"/>
        </w:rPr>
      </w:pPr>
      <w:r w:rsidRPr="00530888">
        <w:rPr>
          <w:rFonts w:ascii="Times New Roman" w:hAnsi="Times New Roman"/>
          <w:sz w:val="24"/>
          <w:szCs w:val="24"/>
          <w:lang w:val="ru-RU"/>
        </w:rPr>
        <w:t>Студијски програм садржи све елементе предвиђене Законом (назив и циљеве студијског програма, врста студија и исход процеса учења, академски назив, услове за упис на студијски програм, листу обавезних и изборних подручја, начин извођења и потребно време за извођење програма, бодовну вредност сваког предмета, предуслове за упис појединих предмета, начин избора предмета, услове за прелазак са других студијских програма). Студијски програм има законом предвиђених 240 ЕСПБ за основне академске студије и стицање звања дипломираног филолога (германисте).</w:t>
      </w:r>
      <w:r w:rsidRPr="00530888">
        <w:rPr>
          <w:rFonts w:ascii="Times New Roman" w:hAnsi="Times New Roman"/>
          <w:sz w:val="24"/>
          <w:szCs w:val="24"/>
        </w:rPr>
        <w:t xml:space="preserve"> </w:t>
      </w:r>
      <w:r w:rsidRPr="00530888">
        <w:rPr>
          <w:rFonts w:ascii="Times New Roman" w:hAnsi="Times New Roman"/>
          <w:sz w:val="24"/>
          <w:szCs w:val="24"/>
          <w:lang w:val="ru-RU"/>
        </w:rPr>
        <w:t>Студијски програм обезбеђује стицање компетенција за препознатљиве и јасне професије и занимања (рад у школама, писмено превођење, рад у медијима и културним институцијама, научни рад у домену језика и књижевности), које произилазе из звања дипломираног филолога (германисте).</w:t>
      </w:r>
      <w:r w:rsidRPr="00530888">
        <w:rPr>
          <w:rFonts w:ascii="Times New Roman" w:hAnsi="Times New Roman"/>
          <w:sz w:val="24"/>
          <w:szCs w:val="24"/>
        </w:rPr>
        <w:t xml:space="preserve"> </w:t>
      </w:r>
      <w:r w:rsidRPr="00530888">
        <w:rPr>
          <w:rFonts w:ascii="Times New Roman" w:hAnsi="Times New Roman"/>
          <w:sz w:val="24"/>
          <w:szCs w:val="24"/>
          <w:lang w:val="ru-RU"/>
        </w:rPr>
        <w:t>Сврха је јасно и недвосмислено формулисана, у складу  са основним задацима и циљевима установе.</w:t>
      </w:r>
    </w:p>
    <w:p w:rsidR="00530888" w:rsidRPr="00530888" w:rsidRDefault="00530888" w:rsidP="00530888">
      <w:pPr>
        <w:spacing w:before="120"/>
        <w:jc w:val="both"/>
        <w:rPr>
          <w:rFonts w:ascii="Times New Roman" w:hAnsi="Times New Roman"/>
          <w:sz w:val="24"/>
          <w:szCs w:val="24"/>
          <w:lang w:val="ru-RU"/>
        </w:rPr>
      </w:pPr>
      <w:r w:rsidRPr="00530888">
        <w:rPr>
          <w:rFonts w:ascii="Times New Roman" w:hAnsi="Times New Roman"/>
          <w:sz w:val="24"/>
          <w:szCs w:val="24"/>
          <w:lang w:val="ru-RU"/>
        </w:rPr>
        <w:t>Циљеви су јасно формулисани, у складу су са задацима установе, и укључују стицање научних и стручних академских знања, способности, вештина и техника, пре свега из домена науке о немачком језику, немачкој књижевности и култури, као и других сродних области (матерњи и страни језик и сл.). Поред тога, стичу се знања и вештине потребне у професионалном бављењу струком и каснијем научном усавршавању, као и практичне кључне вештине потребне за стицање тих знања. У прилогу 1.1 (сајт установе), доступан је Статут Филозофског факултета у којем су наведене делатности Факултета (члан 12-14), са којима је студијски програм усклађен.</w:t>
      </w:r>
      <w:r w:rsidRPr="00530888">
        <w:rPr>
          <w:rFonts w:ascii="Times New Roman" w:hAnsi="Times New Roman"/>
          <w:sz w:val="24"/>
          <w:szCs w:val="24"/>
        </w:rPr>
        <w:t xml:space="preserve"> </w:t>
      </w:r>
      <w:r w:rsidRPr="00530888">
        <w:rPr>
          <w:rFonts w:ascii="Times New Roman" w:hAnsi="Times New Roman"/>
          <w:sz w:val="24"/>
          <w:szCs w:val="24"/>
          <w:lang w:val="ru-RU"/>
        </w:rPr>
        <w:t xml:space="preserve">Јасно и прецизно су наведене очекиване опште и предметно специфичне способности које студенти стичу савладавањем програма и оне су у складу са садржајима и исходима датим у курикулуму, као и са структуром и садржајем студијског програма. Јасно су дефинисани услови и поступци неопходни за завршавање студија и добијање дипломе и усклађени су са циљевима, садржајима и обимом студијског програма. Приложен је Додатак дипломи (прилог 4.1), који садржи све потребне податке о програму, као и простор за уписивање компетенција које су студенти стекли током студија Немачког језика и књижевности.  </w:t>
      </w:r>
    </w:p>
    <w:p w:rsidR="00530888" w:rsidRPr="00530888" w:rsidRDefault="00530888" w:rsidP="00530888">
      <w:pPr>
        <w:spacing w:before="120"/>
        <w:jc w:val="both"/>
        <w:rPr>
          <w:rFonts w:ascii="Times New Roman" w:hAnsi="Times New Roman"/>
          <w:sz w:val="24"/>
          <w:szCs w:val="24"/>
          <w:lang w:val="ru-RU"/>
        </w:rPr>
      </w:pPr>
      <w:r w:rsidRPr="00530888">
        <w:rPr>
          <w:rFonts w:ascii="Times New Roman" w:hAnsi="Times New Roman"/>
          <w:sz w:val="24"/>
          <w:szCs w:val="24"/>
          <w:lang w:val="ru-RU"/>
        </w:rPr>
        <w:t xml:space="preserve">Структура курикулума обухвата распоред предмета по семестрима и годинама, са прецизно наведеним фондом часова и бројем ЕСПБ за сваки појединачан предмет, као и са бројем часова и ЕСПБ на свакој години студија. Предвиђено је 765 часова на првој </w:t>
      </w:r>
      <w:r w:rsidRPr="00530888">
        <w:rPr>
          <w:rFonts w:ascii="Times New Roman" w:hAnsi="Times New Roman"/>
          <w:sz w:val="24"/>
          <w:szCs w:val="24"/>
          <w:lang w:val="ru-RU"/>
        </w:rPr>
        <w:lastRenderedPageBreak/>
        <w:t xml:space="preserve">и другој години студија, 630 на трећој години студија и 720 часова активне наставе на четвртој години студија, што је све у складу са прописаним бројем од најмање 600 часова активне наставе на годишњем нивоу. Минимално 50% од тога су предавања (10 часова недељно по семестру, осим у 3. семестру, где је број часова предавања 9). Број вежби из стручно-апликативних предмета је мањи него што је уобичајено на страним филологијама, будући да се језичке вештине могу стицати само преко практичних вежбања.  Структура курикулума обухвата опис сваког појединачног предмета (спецификације предмета) са називом, типом предмета, годином и семестром студија, бројем ЕСПБ, именом наставника и сарадника, циљем курса са очекиваним исходима, знањима и компетенцијама, као и предусловима за похађање предмета, садржајем предмета, препорученом литературом, методама извођења наставе, начином провере знања и оцењивања.  Завршни рад и стручна пракса нису предвиђени. Изборни предмети су заступљени са тачно 20%, колико је препоручено, али академско-општеобразовни су заступљени са 25% уместо са 15%, теоријско-методолошки са 15% уместо са 20%, научно-стручни са 26,25% уместо са 35%. Највеће одступање постоји код АО и НС предмета, мање код ТМ, а најмање код СА, док је проценат изборних у предвиђеним оквирима. </w:t>
      </w:r>
    </w:p>
    <w:p w:rsidR="00530888" w:rsidRPr="00530888" w:rsidRDefault="00530888" w:rsidP="00530888">
      <w:pPr>
        <w:spacing w:before="120"/>
        <w:jc w:val="both"/>
        <w:rPr>
          <w:rFonts w:ascii="Times New Roman" w:hAnsi="Times New Roman"/>
          <w:sz w:val="24"/>
          <w:szCs w:val="24"/>
          <w:lang w:val="ru-RU"/>
        </w:rPr>
      </w:pPr>
      <w:r w:rsidRPr="00530888">
        <w:rPr>
          <w:rFonts w:ascii="Times New Roman" w:hAnsi="Times New Roman"/>
          <w:sz w:val="24"/>
          <w:szCs w:val="24"/>
          <w:lang w:val="ru-RU"/>
        </w:rPr>
        <w:t>Програм је целовит и свеобухтаван и нуди најновија стручна сазнања, која произилазе из сталног усавршавања наставника и сарадника, као и учешћа на међународним пројектима.</w:t>
      </w:r>
      <w:r w:rsidRPr="00530888">
        <w:rPr>
          <w:rFonts w:ascii="Times New Roman" w:hAnsi="Times New Roman"/>
          <w:sz w:val="24"/>
          <w:szCs w:val="24"/>
        </w:rPr>
        <w:t xml:space="preserve"> </w:t>
      </w:r>
      <w:r w:rsidRPr="00530888">
        <w:rPr>
          <w:rFonts w:ascii="Times New Roman" w:hAnsi="Times New Roman"/>
          <w:sz w:val="24"/>
          <w:szCs w:val="24"/>
          <w:lang w:val="ru-RU"/>
        </w:rPr>
        <w:t xml:space="preserve">Програм је усаглашен са другим студијским програмима филолошких група на истој установи. На свим филолошким групама су заступљене исте области проучавања: језик, књижевност, култура, односно наставнички и преводилачки профил. Програм је усаглашен са акредитованим програмима три иностране високошколске установе у Хрватској, Мађарској и Грчкој. Линкови ка програмима сва три факултета су доступни и активни.  Компаративност се огледа у садржајима који се изучавају на сва четири факултета, као и очекиваним исходима по завршетку студија. </w:t>
      </w:r>
    </w:p>
    <w:p w:rsidR="00530888" w:rsidRPr="00530888" w:rsidRDefault="00530888" w:rsidP="00530888">
      <w:pPr>
        <w:spacing w:before="120"/>
        <w:jc w:val="both"/>
        <w:rPr>
          <w:rFonts w:ascii="Times New Roman" w:hAnsi="Times New Roman"/>
          <w:sz w:val="24"/>
          <w:szCs w:val="24"/>
          <w:lang w:val="ru-RU"/>
        </w:rPr>
      </w:pPr>
      <w:r w:rsidRPr="00530888">
        <w:rPr>
          <w:rFonts w:ascii="Times New Roman" w:hAnsi="Times New Roman"/>
          <w:sz w:val="24"/>
          <w:szCs w:val="24"/>
          <w:lang w:val="ru-RU"/>
        </w:rPr>
        <w:t>На програм се уписује одговарајући број студената 60, сходно расположивим могућностима установе.</w:t>
      </w:r>
      <w:r w:rsidRPr="00530888">
        <w:rPr>
          <w:rFonts w:ascii="Times New Roman" w:hAnsi="Times New Roman"/>
          <w:sz w:val="24"/>
          <w:szCs w:val="24"/>
        </w:rPr>
        <w:t xml:space="preserve"> </w:t>
      </w:r>
      <w:r w:rsidRPr="00530888">
        <w:rPr>
          <w:rFonts w:ascii="Times New Roman" w:hAnsi="Times New Roman"/>
          <w:sz w:val="24"/>
          <w:szCs w:val="24"/>
          <w:lang w:val="ru-RU"/>
        </w:rPr>
        <w:t>При упису се проверавају знања из немачког језика (морфологија) и књижевности (основе теорије књижевности), као и језичке вештине читања и слушања са разумевањем, писања, говора и преводилачке вештине, што представља предуслов за успешно студирање стране филологије.</w:t>
      </w:r>
    </w:p>
    <w:p w:rsidR="00530888" w:rsidRPr="00530888" w:rsidRDefault="00530888" w:rsidP="00530888">
      <w:pPr>
        <w:spacing w:before="120"/>
        <w:jc w:val="both"/>
        <w:rPr>
          <w:rFonts w:ascii="Times New Roman" w:hAnsi="Times New Roman"/>
          <w:sz w:val="24"/>
          <w:szCs w:val="24"/>
          <w:lang w:val="ru-RU"/>
        </w:rPr>
      </w:pPr>
      <w:r w:rsidRPr="00530888">
        <w:rPr>
          <w:rFonts w:ascii="Times New Roman" w:hAnsi="Times New Roman"/>
          <w:sz w:val="24"/>
          <w:szCs w:val="24"/>
          <w:lang w:val="ru-RU"/>
        </w:rPr>
        <w:t>Полагањем испита студенти стичу одређени број ЕСПБ бодова предвиђених у курикулуму.</w:t>
      </w:r>
      <w:r w:rsidRPr="00530888">
        <w:rPr>
          <w:rFonts w:ascii="Times New Roman" w:hAnsi="Times New Roman"/>
          <w:sz w:val="24"/>
          <w:szCs w:val="24"/>
        </w:rPr>
        <w:t xml:space="preserve"> </w:t>
      </w:r>
      <w:r w:rsidRPr="00530888">
        <w:rPr>
          <w:rFonts w:ascii="Times New Roman" w:hAnsi="Times New Roman"/>
          <w:sz w:val="24"/>
          <w:szCs w:val="24"/>
          <w:lang w:val="ru-RU"/>
        </w:rPr>
        <w:t>Број ЕСПБ бодова за сваки предмет утврђен је према оптерећењу студената и према јединственој методологији за исте типове предмета: немачки језик и немачка књижевност (СА, НС), који представљају језгро програма, имају и највећи број ЕСПБ бодова, у складу са нужно највећим оптерећењем на тим предметима.</w:t>
      </w:r>
      <w:r w:rsidRPr="00530888">
        <w:rPr>
          <w:rFonts w:ascii="Times New Roman" w:hAnsi="Times New Roman"/>
          <w:sz w:val="24"/>
          <w:szCs w:val="24"/>
        </w:rPr>
        <w:t xml:space="preserve"> </w:t>
      </w:r>
      <w:r w:rsidRPr="00530888">
        <w:rPr>
          <w:rFonts w:ascii="Times New Roman" w:hAnsi="Times New Roman"/>
          <w:sz w:val="24"/>
          <w:szCs w:val="24"/>
          <w:lang w:val="ru-RU"/>
        </w:rPr>
        <w:t xml:space="preserve">Успешност студената у савлађивању одређеног предмета се континуирано прати током  наставе и изражава поенима за предиспитне активности и обавезе. Распон поена за све ове обавезе креће се у оквирима Законом предвиђеног односа од 30 до 70 % поена за предиспитне активности и обавезе, односно 70 до 30 % поена за полагање испита. Након увида у табелу 8.1 се доводи у питање досадашња успешност студената, будући да је просечна оцена успеха на досадашњем програму Немачког језика и књижевности </w:t>
      </w:r>
      <w:r w:rsidRPr="00530888">
        <w:rPr>
          <w:rFonts w:ascii="Times New Roman" w:hAnsi="Times New Roman"/>
          <w:sz w:val="24"/>
          <w:szCs w:val="24"/>
          <w:lang w:val="ru-RU"/>
        </w:rPr>
        <w:lastRenderedPageBreak/>
        <w:t>била најнижа на целој установи (мада још увек просечна: 7,83), више од пола студената је остварило мање од 37 ЕСПБ (100 од 187), а мање од пола их је остварило услов за упис у наредну годину студија (37-60 ЕСПБ само 87 студената).</w:t>
      </w:r>
      <w:r w:rsidRPr="00530888">
        <w:rPr>
          <w:rFonts w:ascii="Times New Roman" w:hAnsi="Times New Roman"/>
          <w:sz w:val="24"/>
          <w:szCs w:val="24"/>
        </w:rPr>
        <w:t xml:space="preserve"> </w:t>
      </w:r>
      <w:r w:rsidRPr="00530888">
        <w:rPr>
          <w:rFonts w:ascii="Times New Roman" w:hAnsi="Times New Roman"/>
          <w:sz w:val="24"/>
          <w:szCs w:val="24"/>
          <w:lang w:val="ru-RU"/>
        </w:rPr>
        <w:t>Сваки предмет из студијског програма има јасан и објављен начин стицања поена, који се добијају на основу сваке појединачне активности током наставе, извршавањем предиспитних обавеза и полагањем испита.</w:t>
      </w:r>
    </w:p>
    <w:p w:rsidR="00530888" w:rsidRPr="00530888" w:rsidRDefault="00530888" w:rsidP="00530888">
      <w:pPr>
        <w:spacing w:before="120"/>
        <w:jc w:val="both"/>
        <w:rPr>
          <w:rFonts w:ascii="Times New Roman" w:hAnsi="Times New Roman"/>
          <w:sz w:val="24"/>
          <w:szCs w:val="24"/>
          <w:lang w:val="ru-RU"/>
        </w:rPr>
      </w:pPr>
      <w:r w:rsidRPr="00530888">
        <w:rPr>
          <w:rFonts w:ascii="Times New Roman" w:hAnsi="Times New Roman"/>
          <w:sz w:val="24"/>
          <w:szCs w:val="24"/>
          <w:lang w:val="ru-RU"/>
        </w:rPr>
        <w:t>Укупан број наставника је довољан да покрије укупан број часова на студијском програму Немачког језика и књижевности, тако да сваки наставник остварује просечно 180 часова активне наставе, односно 6 часова, а  не више од 12 часова активне наставе недељно.</w:t>
      </w:r>
      <w:r w:rsidRPr="00530888">
        <w:rPr>
          <w:rFonts w:ascii="Times New Roman" w:hAnsi="Times New Roman"/>
          <w:sz w:val="24"/>
          <w:szCs w:val="24"/>
        </w:rPr>
        <w:t xml:space="preserve"> </w:t>
      </w:r>
      <w:r w:rsidRPr="00530888">
        <w:rPr>
          <w:rFonts w:ascii="Times New Roman" w:hAnsi="Times New Roman"/>
          <w:sz w:val="24"/>
          <w:szCs w:val="24"/>
          <w:lang w:val="ru-RU"/>
        </w:rPr>
        <w:t>Испуњен је захтев да 70% часова од активне наставе држе наставници са пуним радним временом (55 од 58 наставника је запослено на Филозофском факултету с пуним радним временом). За све наставнике су приложене радне књижице, односно, уговори и сагласности о ангажовању. Ниједан наставник не прелази прописану границу година живота (68) и свима је изборни период у току.</w:t>
      </w:r>
      <w:r w:rsidRPr="00530888">
        <w:rPr>
          <w:rFonts w:ascii="Times New Roman" w:hAnsi="Times New Roman"/>
          <w:sz w:val="24"/>
          <w:szCs w:val="24"/>
        </w:rPr>
        <w:t xml:space="preserve"> </w:t>
      </w:r>
      <w:r w:rsidRPr="00530888">
        <w:rPr>
          <w:rFonts w:ascii="Times New Roman" w:hAnsi="Times New Roman"/>
          <w:sz w:val="24"/>
          <w:szCs w:val="24"/>
          <w:lang w:val="ru-RU"/>
        </w:rPr>
        <w:t>Испуњен је услов да најмање 50% наставника има стечен назив доктора наука (48 од 58 наставника има звање доктора наука). Број сарадника је довољан да покрије укупан број часова наставе на студијском програму, а да при томе сваки сарадник остварује просечно 300 часова активне наставе годишње, односно просечно 10 часова недељно. Поједини сарадници имају и преко 13 часова недељно, што је још увек у прихватљивим оквирима, будући да 39 сарадника покрива 306,87 часова, односно, у просеку 7,87 часова по сараднику.</w:t>
      </w:r>
      <w:r w:rsidRPr="00530888">
        <w:rPr>
          <w:rFonts w:ascii="Times New Roman" w:hAnsi="Times New Roman"/>
          <w:sz w:val="24"/>
          <w:szCs w:val="24"/>
        </w:rPr>
        <w:t xml:space="preserve"> </w:t>
      </w:r>
      <w:r w:rsidRPr="00530888">
        <w:rPr>
          <w:rFonts w:ascii="Times New Roman" w:hAnsi="Times New Roman"/>
          <w:sz w:val="24"/>
          <w:szCs w:val="24"/>
          <w:lang w:val="ru-RU"/>
        </w:rPr>
        <w:t>Квалификације наставног особља углавном одговарају нивоу њихових задужења, документоване су референцама и подацима доступним јавности на званичној страници Одсека за германистику у оквиру сајта установе. Међутим, иако сви наставници имају најмање пет референци из уже научне области из које изводе наставу на студијском програму, кад је реч о германистици, референце се не поклапају у потпуности са предметима за које су наставници задужени: поједини наставници немачког језика су задужени за предмете из немачке књижевности и обрнуто. Иако је свима ужа научна област германистика, према наведеним референцама није увек јасно да су потпуно квалификовани за наведене предмете.  Величина група за предавања и вежбе је у складу са Допуном стандарда за акредитацију студијског програма у оквиру друштвно-хуманистичких наука: величина групе за предавања на АО и ТМ предметима је до 300 студената, за НС и СА предмете до 200 студената; групе на вежбама за АО и ТМ предмете су до 50 студената, а за НС и СА предмете до 30 студената.</w:t>
      </w:r>
    </w:p>
    <w:p w:rsidR="00530888" w:rsidRPr="00530888" w:rsidRDefault="00530888" w:rsidP="00530888">
      <w:pPr>
        <w:spacing w:before="120"/>
        <w:jc w:val="both"/>
        <w:rPr>
          <w:rFonts w:ascii="Times New Roman" w:hAnsi="Times New Roman"/>
          <w:sz w:val="24"/>
          <w:szCs w:val="24"/>
        </w:rPr>
      </w:pPr>
      <w:r w:rsidRPr="00530888">
        <w:rPr>
          <w:rFonts w:ascii="Times New Roman" w:hAnsi="Times New Roman"/>
          <w:sz w:val="24"/>
          <w:szCs w:val="24"/>
        </w:rPr>
        <w:t xml:space="preserve">Обезбеђен је одговарајући простор за извођење наставе и то 2.58 m2 по броју места, подаци о бруто простору по студенту нису транспарентни. Установа је обезбедила амфитеатре,учионице, лабораторије и друге просторије за извођење наставе, као и библиотечки простор и читаонице у складу са потребама образовног процеса. Установа је обезбедила одговарајући радни простор за наставнике и сараднике (кабинете) - 4,30 м2 по члану наставног особља. Обезбеђена је  техничка опрема за савремено извођење наставе, која се иновира на годишњем нивоу, као и потребна информациона технологија. Постоје библиотечки ресурси релевантни за извођење студијског програма (208 библиотечких јединица за цео студијски програм). Високошколска установа је </w:t>
      </w:r>
      <w:r w:rsidRPr="00530888">
        <w:rPr>
          <w:rFonts w:ascii="Times New Roman" w:hAnsi="Times New Roman"/>
          <w:sz w:val="24"/>
          <w:szCs w:val="24"/>
        </w:rPr>
        <w:lastRenderedPageBreak/>
        <w:t>обезбедила покривеност свих предмета одговарајућом уџбеничком литературом (за 30 од 38 германистичких редмета на програму, дакле, 79%), као и училима и помоћним наставним средствима.</w:t>
      </w:r>
    </w:p>
    <w:p w:rsidR="00530888" w:rsidRPr="00530888" w:rsidRDefault="00530888" w:rsidP="00530888">
      <w:pPr>
        <w:spacing w:before="120"/>
        <w:jc w:val="both"/>
        <w:rPr>
          <w:rFonts w:ascii="Times New Roman" w:hAnsi="Times New Roman"/>
          <w:sz w:val="24"/>
          <w:szCs w:val="24"/>
        </w:rPr>
      </w:pPr>
      <w:r w:rsidRPr="00530888">
        <w:rPr>
          <w:rFonts w:ascii="Times New Roman" w:hAnsi="Times New Roman"/>
          <w:sz w:val="24"/>
          <w:szCs w:val="24"/>
        </w:rPr>
        <w:t xml:space="preserve">Квалитет студијског програма прати се редовно кроз периодичну спољашљу и унутрашљу проверу и предузимају се мере за унапређење квалитета у погледу курикулума, наставног особља, оцењивања студената, уџбеника и литературе, о чему сведоче приложени Извештај о самовредновању Филозофског факултета (126 стр.), Политика обезбеђења квалитета (јавно публиковани документ), Извод из Статута, Правилник о уџбеницима, као и бројни документи доступни на страници Факултета на подстраници Систем обезбеђења квалитета Филозофскког факултета, на којем су налазе документи, списак чланова Комисије за обезбеђења квалитета, записници са састанака Комисије, предвиђени инструменти (упитници), резултати студентских евалуација, дисеминација резултата појединих анализа, предложене мере за унапређења квалитета, као и Извештај о самовредновању. На истој подстраници Факултета су доступни подаци о неколико евалуација студената, што указује на њихово континуирано учешће у контроли квалитета.  </w:t>
      </w:r>
    </w:p>
    <w:p w:rsidR="00A07D15" w:rsidRDefault="000716AD" w:rsidP="00A07D15">
      <w:pPr>
        <w:spacing w:after="120" w:line="240" w:lineRule="auto"/>
        <w:ind w:firstLine="567"/>
        <w:jc w:val="both"/>
        <w:rPr>
          <w:rFonts w:ascii="Times New Roman" w:hAnsi="Times New Roman"/>
          <w:sz w:val="24"/>
          <w:lang w:val="sr-Latn-CS"/>
        </w:rPr>
      </w:pPr>
      <w:r>
        <w:rPr>
          <w:rFonts w:ascii="Times New Roman" w:hAnsi="Times New Roman"/>
          <w:sz w:val="24"/>
          <w:szCs w:val="24"/>
          <w:lang w:val="sr-Latn-CS"/>
        </w:rPr>
        <w:t xml:space="preserve"> </w:t>
      </w:r>
      <w:r>
        <w:rPr>
          <w:rFonts w:ascii="Times New Roman" w:hAnsi="Times New Roman"/>
          <w:sz w:val="24"/>
        </w:rPr>
        <w:t xml:space="preserve"> </w:t>
      </w:r>
    </w:p>
    <w:p w:rsidR="0038116A" w:rsidRDefault="00A07D15">
      <w:pPr>
        <w:spacing w:after="120" w:line="240" w:lineRule="auto"/>
        <w:ind w:firstLine="567"/>
        <w:jc w:val="both"/>
        <w:rPr>
          <w:rFonts w:ascii="Times New Roman" w:hAnsi="Times New Roman"/>
          <w:sz w:val="24"/>
          <w:lang w:val="sr-Latn-CS"/>
        </w:rPr>
      </w:pPr>
      <w:r>
        <w:rPr>
          <w:rFonts w:ascii="Times New Roman" w:hAnsi="Times New Roman"/>
          <w:sz w:val="24"/>
          <w:lang w:val="sr-Latn-CS"/>
        </w:rPr>
        <w:t>K</w:t>
      </w:r>
      <w:r w:rsidR="0038116A">
        <w:rPr>
          <w:rFonts w:ascii="Times New Roman" w:hAnsi="Times New Roman"/>
          <w:sz w:val="24"/>
          <w:lang w:val="sr-Cyrl-CS"/>
        </w:rPr>
        <w:t xml:space="preserve">омисија за акредитацију и проверу квалитета, утврдила је да високошколска установа </w:t>
      </w:r>
      <w:r w:rsidR="00F657D6">
        <w:rPr>
          <w:rFonts w:ascii="Times New Roman" w:hAnsi="Times New Roman"/>
          <w:b/>
          <w:sz w:val="24"/>
        </w:rPr>
        <w:fldChar w:fldCharType="begin"/>
      </w:r>
      <w:r w:rsidR="0038116A">
        <w:rPr>
          <w:rFonts w:ascii="Times New Roman" w:hAnsi="Times New Roman"/>
          <w:b/>
          <w:sz w:val="24"/>
        </w:rPr>
        <w:instrText xml:space="preserve"> DOCVARIABLE ConvertString(</w:instrText>
      </w:r>
      <w:r w:rsidR="0038116A">
        <w:rPr>
          <w:rFonts w:ascii="Times New Roman" w:hAnsi="Times New Roman"/>
          <w:b/>
          <w:sz w:val="24"/>
          <w:lang w:val="sr-Latn-CS"/>
        </w:rPr>
        <w:instrText xml:space="preserve">UstanovaNaziv,1,5) </w:instrText>
      </w:r>
      <w:r w:rsidR="0038116A">
        <w:rPr>
          <w:rFonts w:ascii="Times New Roman" w:hAnsi="Times New Roman"/>
          <w:b/>
          <w:sz w:val="24"/>
        </w:rPr>
        <w:instrText xml:space="preserve">\* MERGEFORMAT </w:instrText>
      </w:r>
      <w:r w:rsidR="00F657D6">
        <w:rPr>
          <w:rFonts w:ascii="Times New Roman" w:hAnsi="Times New Roman"/>
          <w:b/>
          <w:sz w:val="24"/>
        </w:rPr>
        <w:fldChar w:fldCharType="end"/>
      </w:r>
      <w:r w:rsidR="000716AD">
        <w:rPr>
          <w:rFonts w:ascii="Times New Roman" w:hAnsi="Times New Roman"/>
          <w:b/>
          <w:sz w:val="24"/>
        </w:rPr>
        <w:t>УНИВЕРЗИТЕТ У НОВОМ САДУ-ФИЛОЗОФСКИ ФАКУЛТЕТ</w:t>
      </w:r>
      <w:r w:rsidR="0038116A">
        <w:rPr>
          <w:rFonts w:ascii="Times New Roman" w:hAnsi="Times New Roman"/>
          <w:sz w:val="24"/>
        </w:rPr>
        <w:t xml:space="preserve">  </w:t>
      </w:r>
      <w:r w:rsidR="000716AD">
        <w:rPr>
          <w:rFonts w:ascii="Times New Roman" w:hAnsi="Times New Roman"/>
          <w:sz w:val="24"/>
        </w:rPr>
        <w:t>за студијски програм  Основне академске студије - НЕМАЧКИ ЈЕЗИК И КЊИЖЕВНОСТ</w:t>
      </w:r>
      <w:r w:rsidR="0038116A">
        <w:rPr>
          <w:rFonts w:ascii="Times New Roman" w:hAnsi="Times New Roman"/>
          <w:sz w:val="24"/>
        </w:rPr>
        <w:t xml:space="preserve"> </w:t>
      </w:r>
      <w:r w:rsidR="000716AD">
        <w:rPr>
          <w:rFonts w:ascii="Times New Roman" w:hAnsi="Times New Roman"/>
          <w:sz w:val="24"/>
        </w:rPr>
        <w:t xml:space="preserve"> у оквиру поља друштвено-хуманистичких наука испуњава стандард у погледу квалитета студијског програма прописане Правилником о стандардима и поступку за акредитацију високошколских установа и студијских програма.</w:t>
      </w:r>
    </w:p>
    <w:p w:rsidR="0038116A" w:rsidRDefault="0038116A">
      <w:pPr>
        <w:spacing w:after="120" w:line="240" w:lineRule="auto"/>
        <w:ind w:firstLine="567"/>
        <w:jc w:val="both"/>
        <w:rPr>
          <w:rFonts w:ascii="Times New Roman" w:hAnsi="Times New Roman"/>
          <w:sz w:val="24"/>
        </w:rPr>
      </w:pPr>
      <w:r>
        <w:rPr>
          <w:rFonts w:ascii="Times New Roman" w:hAnsi="Times New Roman"/>
          <w:sz w:val="24"/>
          <w:lang w:val="sr-Cyrl-CS"/>
        </w:rPr>
        <w:t xml:space="preserve"> </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rPr>
        <w:t xml:space="preserve">Имајући у виду </w:t>
      </w:r>
      <w:r>
        <w:rPr>
          <w:rFonts w:ascii="Times New Roman" w:hAnsi="Times New Roman"/>
          <w:sz w:val="24"/>
          <w:lang w:val="ru-RU"/>
        </w:rPr>
        <w:t xml:space="preserve">да је  високошколска установа </w:t>
      </w:r>
      <w:r>
        <w:rPr>
          <w:rFonts w:ascii="Times New Roman" w:hAnsi="Times New Roman"/>
          <w:sz w:val="24"/>
        </w:rPr>
        <w:t>испу</w:t>
      </w:r>
      <w:r>
        <w:rPr>
          <w:rFonts w:ascii="Times New Roman" w:hAnsi="Times New Roman"/>
          <w:sz w:val="24"/>
          <w:lang w:val="ru-RU"/>
        </w:rPr>
        <w:t>нила</w:t>
      </w:r>
      <w:r>
        <w:rPr>
          <w:rFonts w:ascii="Times New Roman" w:hAnsi="Times New Roman"/>
          <w:sz w:val="24"/>
        </w:rPr>
        <w:t xml:space="preserve"> стандарде за акредитацију </w:t>
      </w:r>
      <w:r w:rsidR="000716AD">
        <w:rPr>
          <w:rFonts w:ascii="Times New Roman" w:hAnsi="Times New Roman"/>
          <w:b/>
          <w:sz w:val="24"/>
        </w:rPr>
        <w:t>студијског програма</w:t>
      </w:r>
      <w:r>
        <w:rPr>
          <w:rFonts w:ascii="Times New Roman" w:hAnsi="Times New Roman"/>
          <w:sz w:val="24"/>
          <w:lang w:val="ru-RU"/>
        </w:rPr>
        <w:t xml:space="preserve">  </w:t>
      </w:r>
      <w:r>
        <w:rPr>
          <w:rFonts w:ascii="Times New Roman" w:hAnsi="Times New Roman"/>
          <w:sz w:val="24"/>
        </w:rPr>
        <w:t>прописане Правилником о стандардима и поступку за акредитацију високошколских установа и студијских програма</w:t>
      </w:r>
      <w:r>
        <w:rPr>
          <w:rFonts w:ascii="Times New Roman" w:hAnsi="Times New Roman"/>
          <w:sz w:val="24"/>
          <w:lang w:val="ru-RU"/>
        </w:rPr>
        <w:t xml:space="preserve">, </w:t>
      </w:r>
      <w:r>
        <w:rPr>
          <w:rFonts w:ascii="Times New Roman" w:hAnsi="Times New Roman"/>
          <w:sz w:val="24"/>
        </w:rPr>
        <w:t>одлучено је  као у диспозитиву.</w:t>
      </w:r>
    </w:p>
    <w:p w:rsidR="0038116A" w:rsidRDefault="0038116A">
      <w:pPr>
        <w:spacing w:after="120" w:line="240" w:lineRule="auto"/>
        <w:ind w:firstLine="567"/>
        <w:rPr>
          <w:rFonts w:ascii="Times New Roman" w:hAnsi="Times New Roman"/>
          <w:sz w:val="24"/>
          <w:lang w:val="sr-Cyrl-CS"/>
        </w:rPr>
      </w:pPr>
      <w:r>
        <w:rPr>
          <w:rFonts w:ascii="Times New Roman" w:hAnsi="Times New Roman"/>
          <w:b/>
          <w:sz w:val="24"/>
          <w:lang w:val="sr-Cyrl-CS"/>
        </w:rPr>
        <w:t>Упутство о правном средству:</w:t>
      </w:r>
      <w:r>
        <w:rPr>
          <w:rFonts w:ascii="Times New Roman" w:hAnsi="Times New Roman"/>
          <w:sz w:val="24"/>
          <w:lang w:val="sr-Cyrl-CS"/>
        </w:rPr>
        <w:t xml:space="preserve"> Против ове одлуке може се изјавити жалба Националном савету за високо образовање у року од 30 дана од дана пријема.</w:t>
      </w:r>
    </w:p>
    <w:p w:rsidR="0038116A" w:rsidRDefault="0038116A">
      <w:pPr>
        <w:spacing w:line="240" w:lineRule="auto"/>
        <w:rPr>
          <w:rFonts w:ascii="Times New Roman" w:hAnsi="Times New Roman"/>
          <w:sz w:val="24"/>
        </w:rPr>
      </w:pPr>
    </w:p>
    <w:p w:rsidR="0038116A" w:rsidRDefault="0038116A">
      <w:pPr>
        <w:spacing w:line="240" w:lineRule="auto"/>
        <w:rPr>
          <w:rFonts w:ascii="Times New Roman" w:hAnsi="Times New Roman"/>
          <w:sz w:val="24"/>
        </w:rPr>
      </w:pPr>
    </w:p>
    <w:tbl>
      <w:tblPr>
        <w:tblW w:w="0" w:type="auto"/>
        <w:tblLayout w:type="fixed"/>
        <w:tblLook w:val="01E0" w:firstRow="1" w:lastRow="1" w:firstColumn="1" w:lastColumn="1" w:noHBand="0" w:noVBand="0"/>
      </w:tblPr>
      <w:tblGrid>
        <w:gridCol w:w="4928"/>
        <w:gridCol w:w="4536"/>
      </w:tblGrid>
      <w:tr w:rsidR="0038116A">
        <w:tc>
          <w:tcPr>
            <w:tcW w:w="4928" w:type="dxa"/>
          </w:tcPr>
          <w:p w:rsidR="0038116A" w:rsidRDefault="0038116A">
            <w:pPr>
              <w:spacing w:after="120" w:line="240" w:lineRule="auto"/>
              <w:rPr>
                <w:rFonts w:ascii="Times New Roman" w:hAnsi="Times New Roman"/>
                <w:sz w:val="24"/>
                <w:lang w:val="sr-Cyrl-CS"/>
              </w:rPr>
            </w:pPr>
            <w:r>
              <w:rPr>
                <w:rFonts w:ascii="Times New Roman" w:hAnsi="Times New Roman"/>
                <w:sz w:val="24"/>
                <w:lang w:val="sr-Cyrl-CS"/>
              </w:rPr>
              <w:t>Достављено:</w:t>
            </w:r>
          </w:p>
          <w:p w:rsidR="0038116A" w:rsidRDefault="0038116A">
            <w:pPr>
              <w:spacing w:after="120" w:line="240" w:lineRule="auto"/>
              <w:ind w:firstLine="142"/>
              <w:rPr>
                <w:rFonts w:ascii="Times New Roman" w:hAnsi="Times New Roman"/>
                <w:sz w:val="24"/>
                <w:lang w:val="sr-Cyrl-CS"/>
              </w:rPr>
            </w:pPr>
            <w:r>
              <w:rPr>
                <w:rFonts w:ascii="Times New Roman" w:hAnsi="Times New Roman"/>
                <w:sz w:val="24"/>
                <w:lang w:val="sr-Cyrl-CS"/>
              </w:rPr>
              <w:t>- високошколској установи</w:t>
            </w:r>
          </w:p>
          <w:p w:rsidR="0038116A" w:rsidRPr="00BA23E3" w:rsidRDefault="0038116A">
            <w:pPr>
              <w:spacing w:after="120" w:line="240" w:lineRule="auto"/>
              <w:ind w:firstLine="142"/>
              <w:rPr>
                <w:rFonts w:ascii="Times New Roman" w:hAnsi="Times New Roman"/>
                <w:b/>
                <w:sz w:val="24"/>
                <w:lang w:val="sr-Cyrl-CS"/>
              </w:rPr>
            </w:pPr>
            <w:r>
              <w:rPr>
                <w:rFonts w:ascii="Times New Roman" w:hAnsi="Times New Roman"/>
                <w:sz w:val="24"/>
                <w:lang w:val="sr-Cyrl-CS"/>
              </w:rPr>
              <w:t>- архиви</w:t>
            </w:r>
            <w:r w:rsidR="00BA23E3">
              <w:rPr>
                <w:rFonts w:ascii="Times New Roman" w:hAnsi="Times New Roman"/>
                <w:sz w:val="24"/>
                <w:lang w:val="sr-Latn-CS"/>
              </w:rPr>
              <w:t xml:space="preserve"> </w:t>
            </w:r>
            <w:r w:rsidR="00BA23E3">
              <w:rPr>
                <w:rFonts w:ascii="Times New Roman" w:hAnsi="Times New Roman"/>
                <w:sz w:val="24"/>
                <w:lang w:val="sr-Cyrl-CS"/>
              </w:rPr>
              <w:t>КАПК</w:t>
            </w:r>
          </w:p>
        </w:tc>
        <w:tc>
          <w:tcPr>
            <w:tcW w:w="4536" w:type="dxa"/>
          </w:tcPr>
          <w:p w:rsidR="0038116A" w:rsidRDefault="0038116A">
            <w:pPr>
              <w:spacing w:after="120" w:line="240" w:lineRule="auto"/>
              <w:jc w:val="center"/>
              <w:rPr>
                <w:rFonts w:ascii="Times New Roman" w:hAnsi="Times New Roman"/>
                <w:b/>
                <w:sz w:val="24"/>
                <w:lang w:val="sr-Cyrl-CS"/>
              </w:rPr>
            </w:pPr>
            <w:r>
              <w:rPr>
                <w:rFonts w:ascii="Times New Roman" w:hAnsi="Times New Roman"/>
                <w:b/>
                <w:sz w:val="24"/>
                <w:lang w:val="sr-Cyrl-CS"/>
              </w:rPr>
              <w:t>ПРЕДСЕДНИК</w:t>
            </w:r>
          </w:p>
          <w:p w:rsidR="0038116A" w:rsidRDefault="0038116A">
            <w:pPr>
              <w:spacing w:after="120" w:line="240" w:lineRule="auto"/>
              <w:jc w:val="center"/>
              <w:rPr>
                <w:rFonts w:ascii="Times New Roman" w:hAnsi="Times New Roman"/>
                <w:sz w:val="24"/>
                <w:lang w:val="sr-Cyrl-CS"/>
              </w:rPr>
            </w:pPr>
          </w:p>
          <w:p w:rsidR="0038116A" w:rsidRDefault="0038116A">
            <w:pPr>
              <w:spacing w:after="120" w:line="240" w:lineRule="auto"/>
              <w:jc w:val="center"/>
              <w:rPr>
                <w:rFonts w:ascii="Times New Roman" w:hAnsi="Times New Roman"/>
                <w:sz w:val="24"/>
                <w:lang w:val="sr-Cyrl-CS"/>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tc>
      </w:tr>
    </w:tbl>
    <w:p w:rsidR="0038116A" w:rsidRDefault="0038116A">
      <w:pPr>
        <w:spacing w:line="240" w:lineRule="auto"/>
        <w:rPr>
          <w:rFonts w:ascii="Times New Roman" w:hAnsi="Times New Roman"/>
          <w:sz w:val="24"/>
        </w:rPr>
      </w:pPr>
    </w:p>
    <w:p w:rsidR="0038116A" w:rsidRDefault="0038116A">
      <w:pPr>
        <w:spacing w:after="60" w:line="240" w:lineRule="auto"/>
        <w:jc w:val="center"/>
        <w:rPr>
          <w:rFonts w:ascii="Times New Roman" w:hAnsi="Times New Roman"/>
          <w:sz w:val="24"/>
          <w:lang w:val="sr-Cyrl-CS"/>
        </w:rPr>
      </w:pPr>
      <w:r>
        <w:rPr>
          <w:rFonts w:ascii="Times New Roman" w:hAnsi="Times New Roman"/>
          <w:sz w:val="24"/>
        </w:rPr>
        <w:br w:type="page"/>
      </w:r>
      <w:r w:rsidR="000716AD">
        <w:rPr>
          <w:rFonts w:ascii="Times New Roman" w:hAnsi="Times New Roman"/>
          <w:noProof/>
          <w:sz w:val="24"/>
          <w:lang w:val="sr-Latn-RS" w:eastAsia="sr-Latn-RS"/>
        </w:rPr>
        <w:lastRenderedPageBreak/>
        <w:drawing>
          <wp:inline distT="0" distB="0" distL="0" distR="0">
            <wp:extent cx="390525" cy="695325"/>
            <wp:effectExtent l="0" t="0" r="9525" b="9525"/>
            <wp:docPr id="2"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 xml:space="preserve">КОМИСИЈА ЗА АКРЕДИТАЦИЈУ И </w:t>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ПРОВЕРУ КВАЛИТЕТА</w:t>
      </w:r>
    </w:p>
    <w:p w:rsidR="0038116A" w:rsidRDefault="0038116A">
      <w:pPr>
        <w:spacing w:after="20" w:line="240" w:lineRule="auto"/>
        <w:jc w:val="center"/>
        <w:rPr>
          <w:rFonts w:ascii="Times New Roman" w:hAnsi="Times New Roman"/>
          <w:sz w:val="24"/>
          <w:lang w:val="sr-Latn-CS"/>
        </w:rPr>
      </w:pPr>
      <w:r>
        <w:rPr>
          <w:rFonts w:ascii="Times New Roman" w:hAnsi="Times New Roman"/>
          <w:sz w:val="24"/>
          <w:lang w:val="sr-Latn-CS"/>
        </w:rPr>
        <w:t xml:space="preserve"> </w:t>
      </w:r>
    </w:p>
    <w:p w:rsidR="0038116A" w:rsidRDefault="0038116A">
      <w:pPr>
        <w:spacing w:after="20" w:line="240" w:lineRule="auto"/>
        <w:jc w:val="center"/>
        <w:rPr>
          <w:rFonts w:ascii="Times New Roman" w:hAnsi="Times New Roman"/>
          <w:sz w:val="24"/>
          <w:lang w:val="sr-Latn-CS"/>
        </w:rPr>
      </w:pPr>
    </w:p>
    <w:p w:rsidR="0038116A" w:rsidRDefault="0038116A">
      <w:pPr>
        <w:spacing w:after="20" w:line="240" w:lineRule="auto"/>
        <w:jc w:val="center"/>
        <w:rPr>
          <w:rFonts w:ascii="Times New Roman" w:hAnsi="Times New Roman"/>
          <w:sz w:val="24"/>
          <w:lang w:val="sr-Cyrl-CS"/>
        </w:rPr>
      </w:pPr>
    </w:p>
    <w:p w:rsidR="0038116A" w:rsidRDefault="0038116A">
      <w:pPr>
        <w:spacing w:after="20" w:line="240" w:lineRule="auto"/>
        <w:jc w:val="center"/>
        <w:rPr>
          <w:rFonts w:ascii="Times New Roman" w:hAnsi="Times New Roman"/>
          <w:sz w:val="24"/>
          <w:lang w:val="sr-Cyrl-CS"/>
        </w:rPr>
      </w:pPr>
    </w:p>
    <w:p w:rsidR="0038116A" w:rsidRDefault="0038116A">
      <w:pPr>
        <w:spacing w:after="60" w:line="240" w:lineRule="auto"/>
        <w:jc w:val="center"/>
        <w:rPr>
          <w:rFonts w:ascii="Times New Roman" w:hAnsi="Times New Roman"/>
          <w:b/>
          <w:sz w:val="28"/>
          <w:lang w:val="sr-Latn-CS"/>
        </w:rPr>
      </w:pPr>
      <w:r>
        <w:rPr>
          <w:rFonts w:ascii="Times New Roman" w:hAnsi="Times New Roman"/>
          <w:b/>
          <w:sz w:val="28"/>
          <w:lang w:val="sr-Cyrl-CS"/>
        </w:rPr>
        <w:t>У</w:t>
      </w:r>
      <w:r>
        <w:rPr>
          <w:rFonts w:ascii="Times New Roman" w:hAnsi="Times New Roman"/>
          <w:b/>
          <w:sz w:val="28"/>
        </w:rPr>
        <w:t xml:space="preserve"> </w:t>
      </w:r>
      <w:r>
        <w:rPr>
          <w:rFonts w:ascii="Times New Roman" w:hAnsi="Times New Roman"/>
          <w:b/>
          <w:sz w:val="28"/>
          <w:lang w:val="sr-Cyrl-CS"/>
        </w:rPr>
        <w:t>В</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Р</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Њ</w:t>
      </w:r>
      <w:r>
        <w:rPr>
          <w:rFonts w:ascii="Times New Roman" w:hAnsi="Times New Roman"/>
          <w:b/>
          <w:sz w:val="28"/>
        </w:rPr>
        <w:t xml:space="preserve"> </w:t>
      </w:r>
      <w:r>
        <w:rPr>
          <w:rFonts w:ascii="Times New Roman" w:hAnsi="Times New Roman"/>
          <w:b/>
          <w:sz w:val="28"/>
          <w:lang w:val="sr-Cyrl-CS"/>
        </w:rPr>
        <w:t>Е</w:t>
      </w:r>
    </w:p>
    <w:p w:rsidR="0038116A" w:rsidRDefault="0038116A">
      <w:pPr>
        <w:spacing w:after="20" w:line="240" w:lineRule="auto"/>
        <w:jc w:val="center"/>
        <w:rPr>
          <w:rFonts w:ascii="Times New Roman" w:hAnsi="Times New Roman"/>
          <w:b/>
          <w:caps/>
          <w:sz w:val="24"/>
          <w:lang w:val="sr-Cyrl-CS"/>
        </w:rPr>
      </w:pPr>
      <w:r>
        <w:rPr>
          <w:rFonts w:ascii="Times New Roman" w:hAnsi="Times New Roman"/>
          <w:b/>
          <w:caps/>
          <w:sz w:val="24"/>
          <w:lang w:val="sr-Cyrl-CS"/>
        </w:rPr>
        <w:t xml:space="preserve">О АКРЕДИТАЦИЈИ </w:t>
      </w:r>
      <w:r w:rsidR="000716AD">
        <w:rPr>
          <w:rFonts w:ascii="Times New Roman" w:hAnsi="Times New Roman"/>
          <w:b/>
          <w:caps/>
          <w:sz w:val="24"/>
        </w:rPr>
        <w:t>студијског програма</w:t>
      </w:r>
    </w:p>
    <w:p w:rsidR="0038116A" w:rsidRDefault="0038116A">
      <w:pPr>
        <w:spacing w:after="20" w:line="240" w:lineRule="auto"/>
        <w:jc w:val="center"/>
        <w:rPr>
          <w:rFonts w:ascii="Times New Roman" w:hAnsi="Times New Roman"/>
          <w:b/>
          <w:sz w:val="24"/>
          <w:lang w:val="sr-Cyrl-CS"/>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0716AD">
      <w:pPr>
        <w:spacing w:after="120" w:line="240" w:lineRule="auto"/>
        <w:ind w:firstLine="709"/>
        <w:jc w:val="both"/>
        <w:rPr>
          <w:rFonts w:ascii="Times New Roman" w:hAnsi="Times New Roman"/>
          <w:sz w:val="24"/>
          <w:lang w:val="sr-Latn-CS"/>
        </w:rPr>
      </w:pPr>
      <w:bookmarkStart w:id="9" w:name="OLE_LINK14"/>
      <w:bookmarkStart w:id="10" w:name="OLE_LINK15"/>
      <w:r>
        <w:rPr>
          <w:rFonts w:ascii="Times New Roman" w:hAnsi="Times New Roman"/>
          <w:b/>
          <w:sz w:val="24"/>
        </w:rPr>
        <w:t>УНИВЕРЗИТЕТ У НОВОМ САДУ-ФИЛОЗОФСКИ ФАКУЛТЕТ</w:t>
      </w:r>
      <w:r w:rsidR="0038116A">
        <w:rPr>
          <w:rFonts w:ascii="Times New Roman" w:hAnsi="Times New Roman"/>
          <w:sz w:val="24"/>
        </w:rPr>
        <w:t xml:space="preserve"> </w:t>
      </w:r>
      <w:r w:rsidR="0038116A">
        <w:rPr>
          <w:rFonts w:ascii="Times New Roman" w:hAnsi="Times New Roman"/>
          <w:sz w:val="24"/>
          <w:lang w:val="sr-Cyrl-CS"/>
        </w:rPr>
        <w:t xml:space="preserve">са седиштем у </w:t>
      </w:r>
      <w:r w:rsidR="00F657D6">
        <w:rPr>
          <w:rFonts w:ascii="Times New Roman" w:hAnsi="Times New Roman"/>
          <w:sz w:val="24"/>
        </w:rPr>
        <w:fldChar w:fldCharType="begin"/>
      </w:r>
      <w:r w:rsidR="0038116A">
        <w:rPr>
          <w:rFonts w:ascii="Times New Roman" w:hAnsi="Times New Roman"/>
          <w:sz w:val="24"/>
        </w:rPr>
        <w:instrText xml:space="preserve"> DOCVARIABLE ConvertString(</w:instrText>
      </w:r>
      <w:r w:rsidR="0038116A">
        <w:rPr>
          <w:rFonts w:ascii="Times New Roman" w:hAnsi="Times New Roman"/>
          <w:sz w:val="24"/>
          <w:lang w:val="sr-Latn-CS"/>
        </w:rPr>
        <w:instrText xml:space="preserve">Adresa,1,5) </w:instrText>
      </w:r>
      <w:r w:rsidR="0038116A">
        <w:rPr>
          <w:rFonts w:ascii="Times New Roman" w:hAnsi="Times New Roman"/>
          <w:sz w:val="24"/>
        </w:rPr>
        <w:instrText xml:space="preserve">\* MERGEFORMAT </w:instrText>
      </w:r>
      <w:r w:rsidR="00F657D6">
        <w:rPr>
          <w:rFonts w:ascii="Times New Roman" w:hAnsi="Times New Roman"/>
          <w:sz w:val="24"/>
        </w:rPr>
        <w:fldChar w:fldCharType="end"/>
      </w:r>
      <w:r>
        <w:rPr>
          <w:rFonts w:ascii="Times New Roman" w:hAnsi="Times New Roman"/>
          <w:sz w:val="24"/>
        </w:rPr>
        <w:t>Зорана Ђинђића 2</w:t>
      </w:r>
      <w:r w:rsidR="0038116A">
        <w:rPr>
          <w:rFonts w:ascii="Times New Roman" w:hAnsi="Times New Roman"/>
          <w:sz w:val="24"/>
        </w:rPr>
        <w:t>,</w:t>
      </w:r>
      <w:r w:rsidR="0038116A">
        <w:rPr>
          <w:rFonts w:ascii="Times New Roman" w:hAnsi="Times New Roman"/>
          <w:sz w:val="24"/>
          <w:lang w:val="sr-Cyrl-CS"/>
        </w:rPr>
        <w:t xml:space="preserve"> </w:t>
      </w:r>
      <w:r w:rsidR="00F657D6">
        <w:rPr>
          <w:rFonts w:ascii="Times New Roman" w:hAnsi="Times New Roman"/>
          <w:sz w:val="24"/>
        </w:rPr>
        <w:fldChar w:fldCharType="begin"/>
      </w:r>
      <w:r w:rsidR="0038116A">
        <w:rPr>
          <w:rFonts w:ascii="Times New Roman" w:hAnsi="Times New Roman"/>
          <w:sz w:val="24"/>
        </w:rPr>
        <w:instrText xml:space="preserve"> DOCVARIABLE ConvertString(</w:instrText>
      </w:r>
      <w:r w:rsidR="0038116A">
        <w:rPr>
          <w:rFonts w:ascii="Times New Roman" w:hAnsi="Times New Roman"/>
          <w:sz w:val="24"/>
          <w:lang w:val="sr-Latn-CS"/>
        </w:rPr>
        <w:instrText xml:space="preserve">Sediste,1,5) </w:instrText>
      </w:r>
      <w:r w:rsidR="0038116A">
        <w:rPr>
          <w:rFonts w:ascii="Times New Roman" w:hAnsi="Times New Roman"/>
          <w:sz w:val="24"/>
        </w:rPr>
        <w:instrText xml:space="preserve">\* MERGEFORMAT </w:instrText>
      </w:r>
      <w:r w:rsidR="00F657D6">
        <w:rPr>
          <w:rFonts w:ascii="Times New Roman" w:hAnsi="Times New Roman"/>
          <w:sz w:val="24"/>
        </w:rPr>
        <w:fldChar w:fldCharType="end"/>
      </w:r>
      <w:r>
        <w:rPr>
          <w:rFonts w:ascii="Times New Roman" w:hAnsi="Times New Roman"/>
          <w:sz w:val="24"/>
        </w:rPr>
        <w:t>НОВИ САД</w:t>
      </w:r>
      <w:r w:rsidR="0038116A">
        <w:rPr>
          <w:rFonts w:ascii="Times New Roman" w:hAnsi="Times New Roman"/>
          <w:sz w:val="24"/>
          <w:lang w:val="sr-Cyrl-CS"/>
        </w:rPr>
        <w:t>,</w:t>
      </w:r>
      <w:r w:rsidR="0038116A">
        <w:rPr>
          <w:rFonts w:ascii="Times New Roman" w:hAnsi="Times New Roman"/>
          <w:sz w:val="24"/>
        </w:rPr>
        <w:t xml:space="preserve"> </w:t>
      </w:r>
      <w:bookmarkEnd w:id="9"/>
      <w:bookmarkEnd w:id="10"/>
      <w:r w:rsidR="0038116A">
        <w:rPr>
          <w:rFonts w:ascii="Times New Roman" w:hAnsi="Times New Roman"/>
          <w:sz w:val="24"/>
          <w:lang w:val="sr-Cyrl-CS"/>
        </w:rPr>
        <w:t>ПИБ:</w:t>
      </w:r>
      <w:r w:rsidR="0038116A">
        <w:rPr>
          <w:rFonts w:ascii="Times New Roman" w:hAnsi="Times New Roman"/>
          <w:sz w:val="24"/>
        </w:rPr>
        <w:t xml:space="preserve"> </w:t>
      </w:r>
      <w:r w:rsidR="00F657D6">
        <w:rPr>
          <w:rFonts w:ascii="Times New Roman" w:hAnsi="Times New Roman"/>
          <w:sz w:val="24"/>
        </w:rPr>
        <w:fldChar w:fldCharType="begin"/>
      </w:r>
      <w:r w:rsidR="0038116A">
        <w:rPr>
          <w:rFonts w:ascii="Times New Roman" w:hAnsi="Times New Roman"/>
          <w:sz w:val="24"/>
        </w:rPr>
        <w:instrText xml:space="preserve"> DOCVARIABLE </w:instrText>
      </w:r>
      <w:r w:rsidR="0038116A">
        <w:rPr>
          <w:rFonts w:ascii="Times New Roman" w:hAnsi="Times New Roman"/>
          <w:sz w:val="24"/>
          <w:lang w:val="sr-Latn-CS"/>
        </w:rPr>
        <w:instrText xml:space="preserve">PIB </w:instrText>
      </w:r>
      <w:r w:rsidR="0038116A">
        <w:rPr>
          <w:rFonts w:ascii="Times New Roman" w:hAnsi="Times New Roman"/>
          <w:sz w:val="24"/>
        </w:rPr>
        <w:instrText xml:space="preserve">\* MERGEFORMAT </w:instrText>
      </w:r>
      <w:r w:rsidR="00F657D6">
        <w:rPr>
          <w:rFonts w:ascii="Times New Roman" w:hAnsi="Times New Roman"/>
          <w:sz w:val="24"/>
        </w:rPr>
        <w:fldChar w:fldCharType="end"/>
      </w:r>
      <w:r>
        <w:rPr>
          <w:rFonts w:ascii="Times New Roman" w:hAnsi="Times New Roman"/>
          <w:sz w:val="24"/>
        </w:rPr>
        <w:t>100237441</w:t>
      </w:r>
      <w:r w:rsidR="0038116A">
        <w:rPr>
          <w:rFonts w:ascii="Times New Roman" w:hAnsi="Times New Roman"/>
          <w:sz w:val="24"/>
          <w:lang w:val="sr-Cyrl-CS"/>
        </w:rPr>
        <w:t xml:space="preserve">, Матични број: </w:t>
      </w:r>
      <w:r>
        <w:rPr>
          <w:rFonts w:ascii="Times New Roman" w:hAnsi="Times New Roman"/>
          <w:sz w:val="24"/>
        </w:rPr>
        <w:t>08067074</w:t>
      </w:r>
      <w:r w:rsidR="0038116A">
        <w:rPr>
          <w:rFonts w:ascii="Times New Roman" w:hAnsi="Times New Roman"/>
          <w:sz w:val="24"/>
        </w:rPr>
        <w:t>,</w:t>
      </w:r>
      <w:r w:rsidR="0038116A">
        <w:rPr>
          <w:rFonts w:ascii="Times New Roman" w:hAnsi="Times New Roman"/>
          <w:sz w:val="24"/>
          <w:lang w:val="sr-Cyrl-CS"/>
        </w:rPr>
        <w:t xml:space="preserve"> испуни</w:t>
      </w:r>
      <w:r w:rsidR="0038116A">
        <w:rPr>
          <w:rFonts w:ascii="Times New Roman" w:hAnsi="Times New Roman"/>
          <w:sz w:val="24"/>
        </w:rPr>
        <w:t>o</w:t>
      </w:r>
      <w:r w:rsidR="0038116A">
        <w:rPr>
          <w:rFonts w:ascii="Times New Roman" w:hAnsi="Times New Roman"/>
          <w:sz w:val="24"/>
          <w:lang w:val="sr-Cyrl-CS"/>
        </w:rPr>
        <w:t xml:space="preserve"> је стандарде  прописане Правилником о стандардима и поступку за акре</w:t>
      </w:r>
      <w:bookmarkStart w:id="11" w:name="OLE_LINK7"/>
      <w:bookmarkStart w:id="12" w:name="OLE_LINK11"/>
      <w:r w:rsidR="0038116A">
        <w:rPr>
          <w:rFonts w:ascii="Times New Roman" w:hAnsi="Times New Roman"/>
          <w:sz w:val="24"/>
          <w:lang w:val="sr-Cyrl-CS"/>
        </w:rPr>
        <w:t>д</w:t>
      </w:r>
      <w:bookmarkEnd w:id="11"/>
      <w:bookmarkEnd w:id="12"/>
      <w:r w:rsidR="0038116A">
        <w:rPr>
          <w:rFonts w:ascii="Times New Roman" w:hAnsi="Times New Roman"/>
          <w:sz w:val="24"/>
          <w:lang w:val="sr-Cyrl-CS"/>
        </w:rPr>
        <w:t xml:space="preserve">итацију </w:t>
      </w:r>
      <w:bookmarkStart w:id="13" w:name="OLE_LINK20"/>
      <w:bookmarkStart w:id="14" w:name="OLE_LINK21"/>
      <w:r w:rsidR="0038116A">
        <w:rPr>
          <w:rFonts w:ascii="Times New Roman" w:hAnsi="Times New Roman"/>
          <w:sz w:val="24"/>
          <w:lang w:val="sr-Cyrl-CS"/>
        </w:rPr>
        <w:t>високошколских установа</w:t>
      </w:r>
      <w:bookmarkEnd w:id="13"/>
      <w:bookmarkEnd w:id="14"/>
      <w:r w:rsidR="0038116A">
        <w:rPr>
          <w:rFonts w:ascii="Times New Roman" w:hAnsi="Times New Roman"/>
          <w:sz w:val="24"/>
          <w:lang w:val="sr-Cyrl-CS"/>
        </w:rPr>
        <w:t xml:space="preserve"> и студијских програма („Службени гласник РС“ број 106/06</w:t>
      </w:r>
      <w:r w:rsidR="00BA23E3">
        <w:rPr>
          <w:rFonts w:ascii="Times New Roman" w:hAnsi="Times New Roman"/>
          <w:sz w:val="24"/>
          <w:lang w:val="sr-Cyrl-CS"/>
        </w:rPr>
        <w:t>, 112/08</w:t>
      </w:r>
      <w:r w:rsidR="0038116A">
        <w:rPr>
          <w:rFonts w:ascii="Times New Roman" w:hAnsi="Times New Roman"/>
          <w:sz w:val="24"/>
          <w:lang w:val="sr-Cyrl-CS"/>
        </w:rPr>
        <w:t>)</w:t>
      </w:r>
      <w:r>
        <w:rPr>
          <w:rFonts w:ascii="Times New Roman" w:hAnsi="Times New Roman"/>
          <w:sz w:val="24"/>
        </w:rPr>
        <w:t xml:space="preserve">, за акредитацију студијског програма </w:t>
      </w:r>
      <w:r w:rsidR="0038116A">
        <w:rPr>
          <w:rFonts w:ascii="Times New Roman" w:hAnsi="Times New Roman"/>
          <w:sz w:val="24"/>
          <w:lang w:val="sr-Cyrl-CS"/>
        </w:rPr>
        <w:t xml:space="preserve"> </w:t>
      </w:r>
      <w:r>
        <w:rPr>
          <w:rFonts w:ascii="Times New Roman" w:hAnsi="Times New Roman"/>
          <w:b/>
          <w:sz w:val="24"/>
        </w:rPr>
        <w:t xml:space="preserve"> Основне академске студије - НЕМАЧКИ ЈЕЗИК И КЊИЖЕВНОСТ</w:t>
      </w:r>
      <w:r>
        <w:rPr>
          <w:rFonts w:ascii="Times New Roman" w:hAnsi="Times New Roman"/>
          <w:sz w:val="24"/>
        </w:rPr>
        <w:t xml:space="preserve"> у оквиру поља друштвено-хуманистичких наука и то за 60 студената у седишту.</w:t>
      </w:r>
      <w:r w:rsidR="0038116A">
        <w:rPr>
          <w:rFonts w:ascii="Times New Roman" w:hAnsi="Times New Roman"/>
          <w:sz w:val="24"/>
          <w:lang w:val="sr-Cyrl-CS"/>
        </w:rPr>
        <w:t xml:space="preserve"> </w:t>
      </w:r>
    </w:p>
    <w:p w:rsidR="0038116A" w:rsidRDefault="0038116A">
      <w:pPr>
        <w:spacing w:after="120" w:line="240" w:lineRule="auto"/>
        <w:ind w:firstLine="709"/>
        <w:jc w:val="both"/>
        <w:rPr>
          <w:rFonts w:ascii="Times New Roman" w:hAnsi="Times New Roman"/>
          <w:sz w:val="24"/>
        </w:rPr>
      </w:pPr>
      <w:r>
        <w:rPr>
          <w:rFonts w:ascii="Times New Roman" w:hAnsi="Times New Roman"/>
          <w:sz w:val="24"/>
          <w:lang w:val="sr-Cyrl-CS"/>
        </w:rPr>
        <w:t>Ово уверење издаје се на основу члана 16. став 5. тачка 1) Закона о високом образовању („Службени гласник РС“ број 76/05</w:t>
      </w:r>
      <w:r w:rsidR="00BA23E3">
        <w:rPr>
          <w:rFonts w:ascii="Times New Roman" w:hAnsi="Times New Roman"/>
          <w:sz w:val="24"/>
          <w:lang w:val="sr-Cyrl-CS"/>
        </w:rPr>
        <w:t>, 100/07, 97/08, 44/10</w:t>
      </w:r>
      <w:r>
        <w:rPr>
          <w:rFonts w:ascii="Times New Roman" w:hAnsi="Times New Roman"/>
          <w:sz w:val="24"/>
          <w:lang w:val="sr-Cyrl-CS"/>
        </w:rPr>
        <w:t>).</w:t>
      </w: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tbl>
      <w:tblPr>
        <w:tblW w:w="0" w:type="auto"/>
        <w:tblLayout w:type="fixed"/>
        <w:tblLook w:val="04A0" w:firstRow="1" w:lastRow="0" w:firstColumn="1" w:lastColumn="0" w:noHBand="0" w:noVBand="1"/>
      </w:tblPr>
      <w:tblGrid>
        <w:gridCol w:w="4810"/>
        <w:gridCol w:w="4811"/>
      </w:tblGrid>
      <w:tr w:rsidR="0038116A">
        <w:trPr>
          <w:trHeight w:val="1274"/>
        </w:trPr>
        <w:tc>
          <w:tcPr>
            <w:tcW w:w="4810" w:type="dxa"/>
          </w:tcPr>
          <w:p w:rsidR="0038116A" w:rsidRDefault="0038116A">
            <w:pPr>
              <w:spacing w:after="0" w:line="360" w:lineRule="auto"/>
              <w:rPr>
                <w:rFonts w:ascii="Times New Roman" w:hAnsi="Times New Roman"/>
                <w:sz w:val="24"/>
                <w:lang w:val="sr-Latn-CS"/>
              </w:rPr>
            </w:pPr>
            <w:r>
              <w:rPr>
                <w:rFonts w:ascii="Times New Roman" w:hAnsi="Times New Roman"/>
                <w:sz w:val="24"/>
                <w:lang w:val="sr-Cyrl-CS"/>
              </w:rPr>
              <w:t xml:space="preserve">Број: </w:t>
            </w:r>
            <w:r w:rsidR="000716AD">
              <w:rPr>
                <w:rFonts w:ascii="Times New Roman" w:hAnsi="Times New Roman"/>
                <w:sz w:val="24"/>
                <w:lang w:val="sr-Latn-CS"/>
              </w:rPr>
              <w:t>612-00-00887/2013-04</w:t>
            </w:r>
          </w:p>
          <w:p w:rsidR="0038116A" w:rsidRDefault="0038116A">
            <w:pPr>
              <w:spacing w:after="0" w:line="240" w:lineRule="auto"/>
              <w:rPr>
                <w:rFonts w:ascii="Times New Roman" w:hAnsi="Times New Roman"/>
                <w:sz w:val="24"/>
              </w:rPr>
            </w:pPr>
          </w:p>
          <w:p w:rsidR="0038116A" w:rsidRDefault="0038116A">
            <w:pPr>
              <w:spacing w:after="0" w:line="240" w:lineRule="auto"/>
              <w:rPr>
                <w:rFonts w:ascii="Times New Roman" w:hAnsi="Times New Roman"/>
                <w:sz w:val="24"/>
                <w:lang w:val="sr-Cyrl-CS"/>
              </w:rPr>
            </w:pPr>
            <w:r>
              <w:rPr>
                <w:rFonts w:ascii="Times New Roman" w:hAnsi="Times New Roman"/>
                <w:sz w:val="24"/>
                <w:lang w:val="sr-Cyrl-CS"/>
              </w:rPr>
              <w:t xml:space="preserve">Београд, </w:t>
            </w:r>
            <w:r w:rsidR="000716AD">
              <w:rPr>
                <w:rFonts w:ascii="Times New Roman" w:hAnsi="Times New Roman"/>
                <w:sz w:val="24"/>
                <w:lang w:val="sr-Latn-CS"/>
              </w:rPr>
              <w:t>05.09.2014</w:t>
            </w:r>
            <w:r>
              <w:rPr>
                <w:rFonts w:ascii="Times New Roman" w:hAnsi="Times New Roman"/>
                <w:sz w:val="24"/>
                <w:lang w:val="sr-Latn-CS"/>
              </w:rPr>
              <w:t>.</w:t>
            </w:r>
            <w:r>
              <w:rPr>
                <w:rFonts w:ascii="Times New Roman" w:hAnsi="Times New Roman"/>
                <w:sz w:val="24"/>
                <w:lang w:val="sr-Cyrl-CS"/>
              </w:rPr>
              <w:t xml:space="preserve"> године</w:t>
            </w:r>
          </w:p>
          <w:p w:rsidR="0038116A" w:rsidRDefault="0038116A">
            <w:pPr>
              <w:spacing w:after="0"/>
              <w:rPr>
                <w:rFonts w:ascii="Times New Roman" w:hAnsi="Times New Roman"/>
                <w:sz w:val="24"/>
              </w:rPr>
            </w:pPr>
          </w:p>
        </w:tc>
        <w:tc>
          <w:tcPr>
            <w:tcW w:w="4811" w:type="dxa"/>
          </w:tcPr>
          <w:p w:rsidR="0038116A" w:rsidRDefault="0038116A">
            <w:pPr>
              <w:spacing w:after="0"/>
              <w:jc w:val="center"/>
              <w:rPr>
                <w:rFonts w:ascii="Times New Roman" w:hAnsi="Times New Roman"/>
                <w:sz w:val="24"/>
              </w:rPr>
            </w:pPr>
            <w:r>
              <w:rPr>
                <w:rFonts w:ascii="Times New Roman" w:hAnsi="Times New Roman"/>
                <w:b/>
                <w:sz w:val="24"/>
                <w:lang w:val="sr-Cyrl-CS"/>
              </w:rPr>
              <w:t>ПРЕДСЕДНИК</w:t>
            </w:r>
            <w:r>
              <w:rPr>
                <w:rFonts w:ascii="Times New Roman" w:hAnsi="Times New Roman"/>
                <w:b/>
                <w:sz w:val="24"/>
              </w:rPr>
              <w:br/>
            </w:r>
          </w:p>
          <w:p w:rsidR="0038116A" w:rsidRDefault="0038116A">
            <w:pPr>
              <w:spacing w:after="0"/>
              <w:jc w:val="center"/>
              <w:rPr>
                <w:rFonts w:ascii="Times New Roman" w:hAnsi="Times New Roman"/>
                <w:sz w:val="24"/>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p w:rsidR="0038116A" w:rsidRDefault="0038116A">
            <w:pPr>
              <w:tabs>
                <w:tab w:val="left" w:pos="1613"/>
              </w:tabs>
              <w:spacing w:after="0"/>
              <w:rPr>
                <w:rFonts w:ascii="Times New Roman" w:hAnsi="Times New Roman"/>
                <w:sz w:val="24"/>
              </w:rPr>
            </w:pPr>
          </w:p>
        </w:tc>
      </w:tr>
    </w:tbl>
    <w:p w:rsidR="0038116A" w:rsidRDefault="0038116A"/>
    <w:sectPr w:rsidR="0038116A" w:rsidSect="00F657D6">
      <w:type w:val="oddPage"/>
      <w:pgSz w:w="11907" w:h="16840" w:code="9"/>
      <w:pgMar w:top="1418" w:right="1134" w:bottom="1418"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42097"/>
    <w:multiLevelType w:val="hybridMultilevel"/>
    <w:tmpl w:val="A472220E"/>
    <w:lvl w:ilvl="0" w:tplc="BE36A6E6">
      <w:start w:val="2"/>
      <w:numFmt w:val="bullet"/>
      <w:lvlText w:val="-"/>
      <w:lvlJc w:val="left"/>
      <w:pPr>
        <w:ind w:left="720" w:hanging="360"/>
      </w:pPr>
      <w:rPr>
        <w:rFonts w:ascii="Calibri" w:eastAsia="Calibri" w:hAnsi="Calibri" w:cs="Times New Roman" w:hint="default"/>
      </w:rPr>
    </w:lvl>
    <w:lvl w:ilvl="1" w:tplc="79729F54" w:tentative="1">
      <w:start w:val="1"/>
      <w:numFmt w:val="bullet"/>
      <w:lvlText w:val="o"/>
      <w:lvlJc w:val="left"/>
      <w:pPr>
        <w:ind w:left="1440" w:hanging="360"/>
      </w:pPr>
      <w:rPr>
        <w:rFonts w:ascii="Courier New" w:hAnsi="Courier New" w:cs="Courier New" w:hint="default"/>
      </w:rPr>
    </w:lvl>
    <w:lvl w:ilvl="2" w:tplc="011CD8E0" w:tentative="1">
      <w:start w:val="1"/>
      <w:numFmt w:val="bullet"/>
      <w:lvlText w:val=""/>
      <w:lvlJc w:val="left"/>
      <w:pPr>
        <w:ind w:left="2160" w:hanging="360"/>
      </w:pPr>
      <w:rPr>
        <w:rFonts w:ascii="Wingdings" w:hAnsi="Wingdings" w:hint="default"/>
      </w:rPr>
    </w:lvl>
    <w:lvl w:ilvl="3" w:tplc="BD20EEEC" w:tentative="1">
      <w:start w:val="1"/>
      <w:numFmt w:val="bullet"/>
      <w:lvlText w:val=""/>
      <w:lvlJc w:val="left"/>
      <w:pPr>
        <w:ind w:left="2880" w:hanging="360"/>
      </w:pPr>
      <w:rPr>
        <w:rFonts w:ascii="Symbol" w:hAnsi="Symbol" w:hint="default"/>
      </w:rPr>
    </w:lvl>
    <w:lvl w:ilvl="4" w:tplc="8B96A132" w:tentative="1">
      <w:start w:val="1"/>
      <w:numFmt w:val="bullet"/>
      <w:lvlText w:val="o"/>
      <w:lvlJc w:val="left"/>
      <w:pPr>
        <w:ind w:left="3600" w:hanging="360"/>
      </w:pPr>
      <w:rPr>
        <w:rFonts w:ascii="Courier New" w:hAnsi="Courier New" w:cs="Courier New" w:hint="default"/>
      </w:rPr>
    </w:lvl>
    <w:lvl w:ilvl="5" w:tplc="990850E8" w:tentative="1">
      <w:start w:val="1"/>
      <w:numFmt w:val="bullet"/>
      <w:lvlText w:val=""/>
      <w:lvlJc w:val="left"/>
      <w:pPr>
        <w:ind w:left="4320" w:hanging="360"/>
      </w:pPr>
      <w:rPr>
        <w:rFonts w:ascii="Wingdings" w:hAnsi="Wingdings" w:hint="default"/>
      </w:rPr>
    </w:lvl>
    <w:lvl w:ilvl="6" w:tplc="66AEB738" w:tentative="1">
      <w:start w:val="1"/>
      <w:numFmt w:val="bullet"/>
      <w:lvlText w:val=""/>
      <w:lvlJc w:val="left"/>
      <w:pPr>
        <w:ind w:left="5040" w:hanging="360"/>
      </w:pPr>
      <w:rPr>
        <w:rFonts w:ascii="Symbol" w:hAnsi="Symbol" w:hint="default"/>
      </w:rPr>
    </w:lvl>
    <w:lvl w:ilvl="7" w:tplc="82822BD6" w:tentative="1">
      <w:start w:val="1"/>
      <w:numFmt w:val="bullet"/>
      <w:lvlText w:val="o"/>
      <w:lvlJc w:val="left"/>
      <w:pPr>
        <w:ind w:left="5760" w:hanging="360"/>
      </w:pPr>
      <w:rPr>
        <w:rFonts w:ascii="Courier New" w:hAnsi="Courier New" w:cs="Courier New" w:hint="default"/>
      </w:rPr>
    </w:lvl>
    <w:lvl w:ilvl="8" w:tplc="2B48B4BC" w:tentative="1">
      <w:start w:val="1"/>
      <w:numFmt w:val="bullet"/>
      <w:lvlText w:val=""/>
      <w:lvlJc w:val="left"/>
      <w:pPr>
        <w:ind w:left="6480" w:hanging="360"/>
      </w:pPr>
      <w:rPr>
        <w:rFonts w:ascii="Wingdings" w:hAnsi="Wingdings" w:hint="default"/>
      </w:rPr>
    </w:lvl>
  </w:abstractNum>
  <w:abstractNum w:abstractNumId="1">
    <w:nsid w:val="7E36443E"/>
    <w:multiLevelType w:val="hybridMultilevel"/>
    <w:tmpl w:val="885CB82E"/>
    <w:lvl w:ilvl="0" w:tplc="B0FC562A">
      <w:start w:val="1"/>
      <w:numFmt w:val="decimal"/>
      <w:lvlText w:val="%1."/>
      <w:lvlJc w:val="left"/>
      <w:pPr>
        <w:ind w:left="720" w:hanging="360"/>
      </w:pPr>
      <w:rPr>
        <w:rFonts w:hint="default"/>
      </w:rPr>
    </w:lvl>
    <w:lvl w:ilvl="1" w:tplc="F1AE5340" w:tentative="1">
      <w:start w:val="1"/>
      <w:numFmt w:val="lowerLetter"/>
      <w:lvlText w:val="%2."/>
      <w:lvlJc w:val="left"/>
      <w:pPr>
        <w:ind w:left="1440" w:hanging="360"/>
      </w:pPr>
    </w:lvl>
    <w:lvl w:ilvl="2" w:tplc="4DD66F82" w:tentative="1">
      <w:start w:val="1"/>
      <w:numFmt w:val="lowerRoman"/>
      <w:lvlText w:val="%3."/>
      <w:lvlJc w:val="right"/>
      <w:pPr>
        <w:ind w:left="2160" w:hanging="180"/>
      </w:pPr>
    </w:lvl>
    <w:lvl w:ilvl="3" w:tplc="5204EF7C" w:tentative="1">
      <w:start w:val="1"/>
      <w:numFmt w:val="decimal"/>
      <w:lvlText w:val="%4."/>
      <w:lvlJc w:val="left"/>
      <w:pPr>
        <w:ind w:left="2880" w:hanging="360"/>
      </w:pPr>
    </w:lvl>
    <w:lvl w:ilvl="4" w:tplc="F5020ECA" w:tentative="1">
      <w:start w:val="1"/>
      <w:numFmt w:val="lowerLetter"/>
      <w:lvlText w:val="%5."/>
      <w:lvlJc w:val="left"/>
      <w:pPr>
        <w:ind w:left="3600" w:hanging="360"/>
      </w:pPr>
    </w:lvl>
    <w:lvl w:ilvl="5" w:tplc="ADF621B2" w:tentative="1">
      <w:start w:val="1"/>
      <w:numFmt w:val="lowerRoman"/>
      <w:lvlText w:val="%6."/>
      <w:lvlJc w:val="right"/>
      <w:pPr>
        <w:ind w:left="4320" w:hanging="180"/>
      </w:pPr>
    </w:lvl>
    <w:lvl w:ilvl="6" w:tplc="1298A51C" w:tentative="1">
      <w:start w:val="1"/>
      <w:numFmt w:val="decimal"/>
      <w:lvlText w:val="%7."/>
      <w:lvlJc w:val="left"/>
      <w:pPr>
        <w:ind w:left="5040" w:hanging="360"/>
      </w:pPr>
    </w:lvl>
    <w:lvl w:ilvl="7" w:tplc="9BCC5260" w:tentative="1">
      <w:start w:val="1"/>
      <w:numFmt w:val="lowerLetter"/>
      <w:lvlText w:val="%8."/>
      <w:lvlJc w:val="left"/>
      <w:pPr>
        <w:ind w:left="5760" w:hanging="360"/>
      </w:pPr>
    </w:lvl>
    <w:lvl w:ilvl="8" w:tplc="841A383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6AD"/>
    <w:rsid w:val="00050E9C"/>
    <w:rsid w:val="000716AD"/>
    <w:rsid w:val="001257DF"/>
    <w:rsid w:val="002F49CC"/>
    <w:rsid w:val="0038116A"/>
    <w:rsid w:val="00381277"/>
    <w:rsid w:val="004D0607"/>
    <w:rsid w:val="00505B4F"/>
    <w:rsid w:val="00530888"/>
    <w:rsid w:val="005865E1"/>
    <w:rsid w:val="0060172A"/>
    <w:rsid w:val="0060653D"/>
    <w:rsid w:val="006E1271"/>
    <w:rsid w:val="00846C8A"/>
    <w:rsid w:val="008B3058"/>
    <w:rsid w:val="008C629A"/>
    <w:rsid w:val="008E0802"/>
    <w:rsid w:val="00906010"/>
    <w:rsid w:val="00935682"/>
    <w:rsid w:val="00991F29"/>
    <w:rsid w:val="009D250A"/>
    <w:rsid w:val="009E7341"/>
    <w:rsid w:val="00A00141"/>
    <w:rsid w:val="00A04CC9"/>
    <w:rsid w:val="00A07D15"/>
    <w:rsid w:val="00AB6DE5"/>
    <w:rsid w:val="00B0755E"/>
    <w:rsid w:val="00B375B5"/>
    <w:rsid w:val="00BA23E3"/>
    <w:rsid w:val="00BA7811"/>
    <w:rsid w:val="00BC388D"/>
    <w:rsid w:val="00CD4A5B"/>
    <w:rsid w:val="00D77BD1"/>
    <w:rsid w:val="00D854D0"/>
    <w:rsid w:val="00E5610D"/>
    <w:rsid w:val="00ED4E29"/>
    <w:rsid w:val="00F657D6"/>
    <w:rsid w:val="00FB5965"/>
    <w:rsid w:val="00FE7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paragraph" w:styleId="BalloonText">
    <w:name w:val="Balloon Text"/>
    <w:basedOn w:val="Normal"/>
    <w:link w:val="BalloonTextChar"/>
    <w:uiPriority w:val="99"/>
    <w:semiHidden/>
    <w:unhideWhenUsed/>
    <w:rsid w:val="005308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0888"/>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paragraph" w:styleId="BalloonText">
    <w:name w:val="Balloon Text"/>
    <w:basedOn w:val="Normal"/>
    <w:link w:val="BalloonTextChar"/>
    <w:uiPriority w:val="99"/>
    <w:semiHidden/>
    <w:unhideWhenUsed/>
    <w:rsid w:val="005308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0888"/>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508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72D61AA965B0941A96387D5D4844195" ma:contentTypeVersion="12" ma:contentTypeDescription="Kreiraj novi dokument." ma:contentTypeScope="" ma:versionID="118da762967d83bedb7e0c963c765881">
  <xsd:schema xmlns:xsd="http://www.w3.org/2001/XMLSchema" xmlns:xs="http://www.w3.org/2001/XMLSchema" xmlns:p="http://schemas.microsoft.com/office/2006/metadata/properties" xmlns:ns2="141157f0-9dc5-4f98-abc3-73960114da08" xmlns:ns3="8c8ca48f-eb8c-46f2-975e-4925aae1d32a" targetNamespace="http://schemas.microsoft.com/office/2006/metadata/properties" ma:root="true" ma:fieldsID="60224d8d269bb82a575b06a5da60bf1d" ns2:_="" ns3:_="">
    <xsd:import namespace="141157f0-9dc5-4f98-abc3-73960114da08"/>
    <xsd:import namespace="8c8ca48f-eb8c-46f2-975e-4925aae1d3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1157f0-9dc5-4f98-abc3-73960114da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8ca48f-eb8c-46f2-975e-4925aae1d32a" elementFormDefault="qualified">
    <xsd:import namespace="http://schemas.microsoft.com/office/2006/documentManagement/types"/>
    <xsd:import namespace="http://schemas.microsoft.com/office/infopath/2007/PartnerControls"/>
    <xsd:element name="SharedWithUsers" ma:index="16" nillable="true" ma:displayName="Deljeno sa"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jeno sa detaljim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c8ca48f-eb8c-46f2-975e-4925aae1d32a">
      <UserInfo>
        <DisplayName/>
        <AccountId xsi:nil="true"/>
        <AccountType/>
      </UserInfo>
    </SharedWithUsers>
  </documentManagement>
</p:properties>
</file>

<file path=customXml/itemProps1.xml><?xml version="1.0" encoding="utf-8"?>
<ds:datastoreItem xmlns:ds="http://schemas.openxmlformats.org/officeDocument/2006/customXml" ds:itemID="{0BC3D8F0-DD8F-4A69-9A74-CF6EFFFE8C81}"/>
</file>

<file path=customXml/itemProps2.xml><?xml version="1.0" encoding="utf-8"?>
<ds:datastoreItem xmlns:ds="http://schemas.openxmlformats.org/officeDocument/2006/customXml" ds:itemID="{4E7C38E8-1944-47EE-A875-ADE0F0006042}"/>
</file>

<file path=customXml/itemProps3.xml><?xml version="1.0" encoding="utf-8"?>
<ds:datastoreItem xmlns:ds="http://schemas.openxmlformats.org/officeDocument/2006/customXml" ds:itemID="{ED556762-F504-4334-9F90-3EE42EC46439}"/>
</file>

<file path=docProps/app.xml><?xml version="1.0" encoding="utf-8"?>
<Properties xmlns="http://schemas.openxmlformats.org/officeDocument/2006/extended-properties" xmlns:vt="http://schemas.openxmlformats.org/officeDocument/2006/docPropsVTypes">
  <Template>Normal</Template>
  <TotalTime>1</TotalTime>
  <Pages>6</Pages>
  <Words>2235</Words>
  <Characters>12743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Bit Impeks d.o.o.</Company>
  <LinksUpToDate>false</LinksUpToDate>
  <CharactersWithSpaces>14949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korisnik3</dc:creator>
  <cp:lastModifiedBy>korisnik3</cp:lastModifiedBy>
  <cp:revision>2</cp:revision>
  <dcterms:created xsi:type="dcterms:W3CDTF">2014-09-15T09:35:00Z</dcterms:created>
  <dcterms:modified xsi:type="dcterms:W3CDTF">2014-09-15T09:35:00Z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0x010100072D61AA965B0941A96387D5D4844195</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ies>
</file>