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c>
          <w:tcPr>
            <w:tcW w:w="4810" w:type="dxa"/>
          </w:tcPr>
          <w:p w:rsidR="0038116A" w:rsidRDefault="00CA55A3">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CA55A3">
              <w:rPr>
                <w:rFonts w:ascii="Times New Roman" w:hAnsi="Times New Roman"/>
                <w:sz w:val="24"/>
                <w:lang w:val="sr-Latn-CS"/>
              </w:rPr>
              <w:t>612-00-00965/2014-04</w:t>
            </w:r>
          </w:p>
          <w:p w:rsidR="0038116A" w:rsidRDefault="00CA55A3">
            <w:pPr>
              <w:spacing w:after="0" w:line="240" w:lineRule="auto"/>
              <w:jc w:val="center"/>
              <w:rPr>
                <w:rFonts w:ascii="Times New Roman" w:hAnsi="Times New Roman"/>
                <w:b/>
                <w:sz w:val="24"/>
              </w:rPr>
            </w:pPr>
            <w:r>
              <w:rPr>
                <w:rFonts w:ascii="Times New Roman" w:hAnsi="Times New Roman"/>
                <w:b/>
                <w:sz w:val="24"/>
                <w:lang w:val="sr-Latn-CS"/>
              </w:rPr>
              <w:t>04.07.2014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CA55A3">
        <w:rPr>
          <w:rFonts w:ascii="Times New Roman" w:hAnsi="Times New Roman"/>
          <w:sz w:val="24"/>
          <w:lang w:val="sr-Latn-CS"/>
        </w:rPr>
        <w:t>04.07.2014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CA55A3">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CA55A3">
        <w:rPr>
          <w:rFonts w:ascii="Times New Roman" w:hAnsi="Times New Roman"/>
          <w:b/>
          <w:sz w:val="24"/>
        </w:rPr>
        <w:t>БЕОГРАДСКА ПОСЛОВНА ШКОЛА-ВИСОКА ШКОЛА СТРУКОВНИХ СТУДИЈА</w:t>
      </w:r>
      <w:r>
        <w:rPr>
          <w:rFonts w:ascii="Times New Roman" w:hAnsi="Times New Roman"/>
          <w:sz w:val="24"/>
        </w:rPr>
        <w:t xml:space="preserve"> </w:t>
      </w:r>
      <w:r>
        <w:rPr>
          <w:rFonts w:ascii="Times New Roman" w:hAnsi="Times New Roman"/>
          <w:sz w:val="24"/>
          <w:lang w:val="sr-Cyrl-CS"/>
        </w:rPr>
        <w:t xml:space="preserve">са седиштем у </w:t>
      </w:r>
      <w:bookmarkStart w:id="2" w:name="OLE_LINK27"/>
      <w:bookmarkStart w:id="3"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2"/>
      <w:bookmarkEnd w:id="3"/>
      <w:r w:rsidR="00CA55A3">
        <w:rPr>
          <w:rFonts w:ascii="Times New Roman" w:hAnsi="Times New Roman"/>
          <w:sz w:val="24"/>
        </w:rPr>
        <w:t>КРАЉИЦЕ МАРИЈЕ БР. 73</w:t>
      </w:r>
      <w:r>
        <w:rPr>
          <w:rFonts w:ascii="Times New Roman" w:hAnsi="Times New Roman"/>
          <w:sz w:val="24"/>
        </w:rPr>
        <w:t xml:space="preserve">, </w:t>
      </w:r>
      <w:bookmarkStart w:id="4" w:name="OLE_LINK23"/>
      <w:bookmarkStart w:id="5"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0"/>
      <w:bookmarkEnd w:id="1"/>
      <w:bookmarkEnd w:id="4"/>
      <w:bookmarkEnd w:id="5"/>
      <w:r w:rsidR="00CA55A3">
        <w:rPr>
          <w:rFonts w:ascii="Times New Roman" w:hAnsi="Times New Roman"/>
          <w:sz w:val="24"/>
        </w:rPr>
        <w:t>БЕОГРАД</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CA55A3">
        <w:rPr>
          <w:rFonts w:ascii="Times New Roman" w:hAnsi="Times New Roman"/>
          <w:sz w:val="24"/>
        </w:rPr>
        <w:t>100005375</w:t>
      </w:r>
      <w:r>
        <w:rPr>
          <w:rFonts w:ascii="Times New Roman" w:hAnsi="Times New Roman"/>
          <w:sz w:val="24"/>
          <w:lang w:val="sr-Cyrl-CS"/>
        </w:rPr>
        <w:t xml:space="preserve">, Матични број: </w:t>
      </w:r>
      <w:r w:rsidR="00CA55A3">
        <w:rPr>
          <w:rFonts w:ascii="Times New Roman" w:hAnsi="Times New Roman"/>
          <w:sz w:val="24"/>
        </w:rPr>
        <w:t>07451920</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CA55A3">
        <w:rPr>
          <w:rFonts w:ascii="Times New Roman" w:hAnsi="Times New Roman"/>
          <w:sz w:val="24"/>
        </w:rPr>
        <w:t xml:space="preserve">студијског програма </w:t>
      </w:r>
      <w:r w:rsidR="00CA55A3">
        <w:rPr>
          <w:rFonts w:ascii="Times New Roman" w:hAnsi="Times New Roman"/>
          <w:b/>
          <w:sz w:val="24"/>
        </w:rPr>
        <w:t xml:space="preserve"> Основне струковне студије - МЕНАЏМЕНТ ТУРИЗМА</w:t>
      </w:r>
      <w:r w:rsidR="00CA55A3">
        <w:rPr>
          <w:rFonts w:ascii="Times New Roman" w:hAnsi="Times New Roman"/>
          <w:sz w:val="24"/>
        </w:rPr>
        <w:t xml:space="preserve"> у оквиру поља друштвено-хуманистичких наука и то за 198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CA55A3">
        <w:rPr>
          <w:rFonts w:ascii="Times New Roman" w:hAnsi="Times New Roman"/>
          <w:b/>
          <w:sz w:val="24"/>
        </w:rPr>
        <w:t>БЕОГРАДСКА ПОСЛОВНА ШКОЛА-ВИСОКА ШКОЛА СТРУКОВНИХ СТУДИЈА</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CA55A3">
        <w:rPr>
          <w:rFonts w:ascii="Times New Roman" w:hAnsi="Times New Roman"/>
          <w:sz w:val="24"/>
        </w:rPr>
        <w:t>КРАЉИЦЕ МАРИЈЕ БР. 73</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CA55A3">
        <w:rPr>
          <w:rFonts w:ascii="Times New Roman" w:hAnsi="Times New Roman"/>
          <w:sz w:val="24"/>
        </w:rPr>
        <w:t>БЕОГРАД</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CA55A3">
        <w:rPr>
          <w:rFonts w:ascii="Times New Roman" w:hAnsi="Times New Roman"/>
          <w:sz w:val="24"/>
          <w:lang w:val="sr-Latn-CS"/>
        </w:rPr>
        <w:t>9.6.2014</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CA55A3">
        <w:rPr>
          <w:rFonts w:ascii="Times New Roman" w:hAnsi="Times New Roman"/>
          <w:sz w:val="24"/>
        </w:rPr>
        <w:t xml:space="preserve">студијског програма </w:t>
      </w:r>
      <w:r w:rsidR="00CA55A3">
        <w:rPr>
          <w:rFonts w:ascii="Times New Roman" w:hAnsi="Times New Roman"/>
          <w:b/>
          <w:sz w:val="24"/>
        </w:rPr>
        <w:t xml:space="preserve"> Основне струковне студије - МЕНАЏМЕНТ ТУРИЗМА</w:t>
      </w:r>
      <w:r w:rsidR="00CA55A3">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CA55A3">
        <w:rPr>
          <w:rFonts w:ascii="Times New Roman" w:hAnsi="Times New Roman"/>
          <w:sz w:val="24"/>
          <w:lang w:val="sr-Latn-CS"/>
        </w:rPr>
        <w:t>612-00-00965/2014-04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6" w:name="OLE_LINK10"/>
      <w:bookmarkStart w:id="7" w:name="OLE_LINK16"/>
      <w:r w:rsidR="00CA55A3">
        <w:rPr>
          <w:rFonts w:ascii="Times New Roman" w:hAnsi="Times New Roman"/>
          <w:b/>
          <w:sz w:val="24"/>
        </w:rPr>
        <w:t>БЕОГРАДСКА ПОСЛОВНА ШКОЛА-ВИСОКА ШКОЛА СТРУКОВНИХ СТУДИЈА</w:t>
      </w:r>
      <w:r>
        <w:rPr>
          <w:rFonts w:ascii="Times New Roman" w:hAnsi="Times New Roman"/>
          <w:sz w:val="24"/>
        </w:rPr>
        <w:t xml:space="preserve"> и </w:t>
      </w:r>
      <w:bookmarkEnd w:id="6"/>
      <w:bookmarkEnd w:id="7"/>
      <w:r>
        <w:rPr>
          <w:rFonts w:ascii="Times New Roman" w:hAnsi="Times New Roman"/>
          <w:sz w:val="24"/>
        </w:rPr>
        <w:t>предлог одлуке, достављени су Комисији за акредитацију и проверу квалитета.</w:t>
      </w:r>
    </w:p>
    <w:p w:rsidR="00CA55A3" w:rsidRPr="00CA55A3" w:rsidRDefault="00CA55A3" w:rsidP="00CA55A3">
      <w:pPr>
        <w:spacing w:after="120" w:line="240" w:lineRule="auto"/>
        <w:ind w:firstLine="567"/>
        <w:jc w:val="both"/>
        <w:rPr>
          <w:rFonts w:ascii="Times New Roman" w:hAnsi="Times New Roman"/>
          <w:bCs/>
          <w:sz w:val="24"/>
          <w:szCs w:val="24"/>
          <w:lang w:val="sr-Cyrl-CS"/>
        </w:rPr>
      </w:pPr>
      <w:r w:rsidRPr="00CA55A3">
        <w:rPr>
          <w:rFonts w:ascii="Times New Roman" w:hAnsi="Times New Roman"/>
          <w:bCs/>
          <w:sz w:val="24"/>
          <w:szCs w:val="24"/>
          <w:lang w:val="sr-Cyrl-CS"/>
        </w:rPr>
        <w:t xml:space="preserve">Студијски програм садржи све законом предвиђене елементе. Образовање за стицање стручног назива струковни менаџер траје три године (шест семестара) са укупним обимом од 180 ЕСПБ бодова. Сврха студијског програма је усаглашена са сврхом, мисијом и визијом Установе и односи се на </w:t>
      </w:r>
      <w:r w:rsidRPr="00CA55A3">
        <w:rPr>
          <w:rFonts w:ascii="Times New Roman" w:hAnsi="Times New Roman"/>
          <w:sz w:val="24"/>
          <w:szCs w:val="24"/>
          <w:lang w:val="sr-Cyrl-RS"/>
        </w:rPr>
        <w:t xml:space="preserve">апликацију нових и савремених знања, вештина и метода у циљу активног укључивања дипломираних студената у савремене пословне токове на туристичком тржишту, школовање нових стручњака са високим менаџерским, лидерским и предузетничким способностима, а у складу са потребама тржишта рада, односно туристичких предузећа, образовање кадрова за потребе тржишта рада, које се базира на синтези и интеграцији савремених теоријских знања и модерних практичних искустава, са циљем да се што брже и што лакше уведу у пословне процесе. </w:t>
      </w:r>
      <w:r w:rsidRPr="00CA55A3">
        <w:rPr>
          <w:rFonts w:ascii="Times New Roman" w:hAnsi="Times New Roman"/>
          <w:bCs/>
          <w:sz w:val="24"/>
          <w:szCs w:val="24"/>
          <w:lang w:val="sr-Cyrl-CS"/>
        </w:rPr>
        <w:t xml:space="preserve">Циљеви су јасно и адекватно формулисани и у складу су са основним задацима и циљевима Школе. </w:t>
      </w:r>
    </w:p>
    <w:p w:rsidR="00CA55A3" w:rsidRPr="00CA55A3" w:rsidRDefault="00CA55A3" w:rsidP="00CA55A3">
      <w:pPr>
        <w:spacing w:after="120" w:line="240" w:lineRule="auto"/>
        <w:ind w:firstLine="567"/>
        <w:jc w:val="both"/>
        <w:rPr>
          <w:rFonts w:ascii="Times New Roman" w:hAnsi="Times New Roman"/>
          <w:bCs/>
          <w:i/>
          <w:sz w:val="24"/>
          <w:szCs w:val="24"/>
          <w:lang w:val="sr-Cyrl-CS"/>
        </w:rPr>
      </w:pPr>
      <w:r w:rsidRPr="00CA55A3">
        <w:rPr>
          <w:rFonts w:ascii="Times New Roman" w:hAnsi="Times New Roman"/>
          <w:sz w:val="24"/>
          <w:szCs w:val="24"/>
          <w:lang w:val="sr-Cyrl-RS"/>
        </w:rPr>
        <w:t xml:space="preserve">Студент по завршетку студијског програма Менаџмент туризма биће оспособљен да се равноправно са стручњацима из других високообразовних установа активно укључи у рад и управљање предузећима из ове области. Јасно су дефинсане опште и предметно-специфичне компетенције. </w:t>
      </w:r>
    </w:p>
    <w:p w:rsidR="00CA55A3" w:rsidRPr="00CA55A3" w:rsidRDefault="00CA55A3" w:rsidP="00CA55A3">
      <w:pPr>
        <w:spacing w:after="120" w:line="240" w:lineRule="auto"/>
        <w:ind w:firstLine="567"/>
        <w:jc w:val="both"/>
        <w:rPr>
          <w:rFonts w:ascii="Times New Roman" w:hAnsi="Times New Roman"/>
          <w:sz w:val="24"/>
          <w:szCs w:val="24"/>
          <w:lang w:val="sr-Cyrl-RS"/>
        </w:rPr>
      </w:pPr>
      <w:r w:rsidRPr="00CA55A3">
        <w:rPr>
          <w:rFonts w:ascii="Times New Roman" w:hAnsi="Times New Roman"/>
          <w:sz w:val="24"/>
          <w:szCs w:val="24"/>
          <w:lang w:val="sr-Cyrl-RS"/>
        </w:rPr>
        <w:t>Студијски програм Менаџмент туризма усклађен је са стандардима за акредитацију, прописаним од стране Националног савета за високо образовање. Дати су следећи показатељи: структура курикулума са распоредом предмета по годинама и семестрима, фондом часова активне наставе и ЕСП бодовима, тип предмета, име наставника, циљ студијског програма са очекиваним исходима знања и компетенција студената, предуслови за упис и похађање предмета, кратак садржај предмета, методе извођења наставе, начин праћења студената,начин провере знања и оцењивања, препоручена литература.Структура студијског програма студенту обезбеђује потпуно остварење постављених образовних циљева. Савладавањем програмских садржаја студент стиче потребно знање и овладава вештинама неопходним за самостално бављење струком. Студијским програмом нагласак је на савлађивању практичног знања, с тим што је посебна пажња дата обради примера из праксе, самосталном раду на вежбама, стручној пракси, семинарским, пројектним и дипломском раду. Стицањем знања из академско-општеобразовних, стручних и стручно-апликативних предмета и њиховом верификацијом кроз практичан рад студент стиче базична знања која примењује у пракси</w:t>
      </w:r>
    </w:p>
    <w:p w:rsidR="00CA55A3" w:rsidRPr="00CA55A3" w:rsidRDefault="00CA55A3" w:rsidP="00CA55A3">
      <w:pPr>
        <w:spacing w:after="120" w:line="240" w:lineRule="auto"/>
        <w:ind w:firstLine="567"/>
        <w:jc w:val="both"/>
        <w:rPr>
          <w:rFonts w:ascii="Times New Roman" w:hAnsi="Times New Roman"/>
          <w:sz w:val="24"/>
          <w:szCs w:val="24"/>
          <w:lang w:val="sr-Cyrl-RS"/>
        </w:rPr>
      </w:pPr>
      <w:r w:rsidRPr="00CA55A3">
        <w:rPr>
          <w:rFonts w:ascii="Times New Roman" w:hAnsi="Times New Roman"/>
          <w:sz w:val="24"/>
          <w:szCs w:val="24"/>
          <w:lang w:val="sr-Cyrl-RS"/>
        </w:rPr>
        <w:t>Квалитет студијског програма садржан је у чињеници да је он урађен у складу са тенденцијама Болоњске декларације и јединственог европског образовног система, Законом о високом образовању у Републици Србији, као и стандардима које је прописао Национални савет за високо образовање. Поред тога, квалитет овог студијског програма проистиче и из његове структуре, а посебно из добро осмишљених програмских садржаја дефинисаних предмета. Студијски програм Менаџмент туризма је целовит, свеобухватан и усаглашен са другим студијским програмима Установе. Усаглашеност студијског програма са сличним иностраним студијским програмима и са одговарајућом добром праксом у европским институцијама је на задовољавајућем нивоу.</w:t>
      </w:r>
    </w:p>
    <w:p w:rsidR="00CA55A3" w:rsidRPr="00CA55A3" w:rsidRDefault="00CA55A3" w:rsidP="00CA55A3">
      <w:pPr>
        <w:spacing w:after="120" w:line="240" w:lineRule="auto"/>
        <w:ind w:firstLine="567"/>
        <w:jc w:val="both"/>
        <w:rPr>
          <w:rFonts w:ascii="Times New Roman" w:hAnsi="Times New Roman"/>
          <w:sz w:val="24"/>
          <w:szCs w:val="24"/>
          <w:lang w:val="sr-Cyrl-RS"/>
        </w:rPr>
      </w:pPr>
      <w:r w:rsidRPr="00CA55A3">
        <w:rPr>
          <w:rFonts w:ascii="Times New Roman" w:hAnsi="Times New Roman"/>
          <w:sz w:val="24"/>
          <w:szCs w:val="24"/>
          <w:lang w:val="sr-Cyrl-RS"/>
        </w:rPr>
        <w:lastRenderedPageBreak/>
        <w:t>С обзиром на просторне, техничке, кадровске и друге ресурсе којима располаже Установа, уз уважавање потреба друштва за овим профилом кадрова, на прву годину студија уписиваће се 198 студената. На трогодишње пословне студије уписују се кандидати који имају одговарајуће средње образовање, под условом да су положили пријемни испит. Провера знања врши се путем теста, у просторијама Установе. Право уписа на студијски програм стиче кандидат који је на основу критеријума из конкурса рангиран у оквиру предвиђеног броја за упис студената. Студенти других високошколских установа, као и лица која су стекла дипломе других сродних високошколских установа, могу се уписати на студијски програм без полагања пријемног испита, под условима и на начин који одређује Наставно веће Установе, а на предлог катедри појединих студијских програма. Студентима који су завршили неку од сродних високошколских установа признају се остварени резултати студија само ако су студијски програми и програмски садржаји компатибилни истим на овом студијском програму. Коначну одлуку по овом питању доноси одговарајуће стручно тело које формира Катедра студијског програма.</w:t>
      </w:r>
    </w:p>
    <w:p w:rsidR="00CA55A3" w:rsidRPr="00CA55A3" w:rsidRDefault="00CA55A3" w:rsidP="00CA55A3">
      <w:pPr>
        <w:spacing w:after="120" w:line="240" w:lineRule="auto"/>
        <w:ind w:firstLine="567"/>
        <w:jc w:val="both"/>
        <w:rPr>
          <w:rFonts w:ascii="Times New Roman" w:hAnsi="Times New Roman"/>
          <w:sz w:val="24"/>
          <w:szCs w:val="24"/>
          <w:lang w:val="sr-Cyrl-RS"/>
        </w:rPr>
      </w:pPr>
      <w:r w:rsidRPr="00CA55A3">
        <w:rPr>
          <w:rFonts w:ascii="Times New Roman" w:hAnsi="Times New Roman"/>
          <w:sz w:val="24"/>
          <w:szCs w:val="24"/>
          <w:lang w:val="sr-Cyrl-RS"/>
        </w:rPr>
        <w:t>Оцењивање студената врши се на основу перманентног праћења и евидентирања извршавања предвиђених предиспитних обавеза (од стране предметног наставника и сарадника), као и резултата оствареног на завршном испиту. Све активности студента вреднују се одговарајућим бројем поена. Максимални број поена које студент може да оствари на једном предмету, заједно са завршним испитом, је 100. Поене на сваком предмету студент стиче кроз активан рад у настави. По основу предиспитних активности, на одговарајућем предмету, студент може да оствари минимум 30 и максимум 70 поена, док преостале поене остварује на завршеном испиту. Напредовање студента кроз студијски програм остварује се полагањем појединачних предмета који чине садржај студијског програма. Сваки појединачни предмет у програму има одређен број ЕСП бодова које студент остварује када са успехом положи испит. Број ЕСП бодова сваког појединачног предмета утврђен је на основу радног оптерећења студента током савлађивања програмског садржаја и то применом Упутства о додељивању ЕСП бодова предметима у оквиру студијског програма.</w:t>
      </w:r>
    </w:p>
    <w:p w:rsidR="00CA55A3" w:rsidRPr="00CA55A3" w:rsidRDefault="00CA55A3" w:rsidP="00CA55A3">
      <w:pPr>
        <w:spacing w:after="120" w:line="240" w:lineRule="auto"/>
        <w:ind w:firstLine="567"/>
        <w:jc w:val="both"/>
        <w:rPr>
          <w:rFonts w:ascii="Times New Roman" w:hAnsi="Times New Roman"/>
          <w:sz w:val="24"/>
          <w:szCs w:val="24"/>
          <w:lang w:val="sr-Cyrl-RS"/>
        </w:rPr>
      </w:pPr>
      <w:r w:rsidRPr="00CA55A3">
        <w:rPr>
          <w:rFonts w:ascii="Times New Roman" w:hAnsi="Times New Roman"/>
          <w:sz w:val="24"/>
          <w:szCs w:val="24"/>
          <w:lang w:val="sr-Cyrl-RS"/>
        </w:rPr>
        <w:t>Наставу на студијском програму Менаџмент туризма реализоваће наставници који поседују одговарајуће научне и стручне квалификације. Број наставника ангажованих на остваривању овог студијског програма одговара потребама квалитетног извођења свих облика наставе. Задовољен је критеријум предвиђен стандардима којима наставници остварују укупно 180 часова активне наставе годишње (6 часова недељно). На реализацији предавања из обавезних и изборних предмета студијског програма Менаџмент туризма биће ангажовано 60 наставника. Покривеност предавања наставницима у сталном радном односу је адекватна. Од укупног броја наставника који ће реализовати часове предавања овог студијског програма 46 наставникa (77%) има звање доктора наука. Укупан број сарадника на студијском програму Менаџмент туризма покриваће укупан број часова наставе годишње, при чему је задовољен критеријум према којем сарадници остварују укупно 300 часова активне наставе годишње (10 часова недељно). На реализацији вежби из обавезних и изборних предмета на овом студијском програму учествоваће 45 сарадника. Извршен је процес избора и јавне евалуације за све наставнике, чиме су избори и референце доступни јавности директним увидом.</w:t>
      </w:r>
    </w:p>
    <w:p w:rsidR="00CA55A3" w:rsidRPr="00CA55A3" w:rsidRDefault="00CA55A3" w:rsidP="00CA55A3">
      <w:pPr>
        <w:spacing w:after="120" w:line="240" w:lineRule="auto"/>
        <w:ind w:firstLine="567"/>
        <w:jc w:val="both"/>
        <w:rPr>
          <w:rFonts w:ascii="Times New Roman" w:hAnsi="Times New Roman"/>
          <w:sz w:val="24"/>
          <w:szCs w:val="24"/>
        </w:rPr>
      </w:pPr>
      <w:r w:rsidRPr="00CA55A3">
        <w:rPr>
          <w:rFonts w:ascii="Times New Roman" w:hAnsi="Times New Roman"/>
          <w:sz w:val="24"/>
          <w:szCs w:val="24"/>
          <w:lang w:val="sr-Cyrl-RS"/>
        </w:rPr>
        <w:t>Установа врши своју делатност у згради на 12.141m</w:t>
      </w:r>
      <w:r w:rsidRPr="00CA55A3">
        <w:rPr>
          <w:rFonts w:ascii="Times New Roman" w:hAnsi="Times New Roman"/>
          <w:sz w:val="24"/>
          <w:szCs w:val="24"/>
          <w:vertAlign w:val="superscript"/>
          <w:lang w:val="sr-Cyrl-RS"/>
        </w:rPr>
        <w:t>2</w:t>
      </w:r>
      <w:r w:rsidRPr="00CA55A3">
        <w:rPr>
          <w:rFonts w:ascii="Times New Roman" w:hAnsi="Times New Roman"/>
          <w:sz w:val="24"/>
          <w:szCs w:val="24"/>
          <w:lang w:val="sr-Cyrl-RS"/>
        </w:rPr>
        <w:t xml:space="preserve">. Од укупне корисне површине користи се за: наставу око 71%, стручне службе око 26% и пратеће просторије око 3%. У функцији наставног процеса Школа поседује савремену рачунарско-комуникациону мрежу. У амфитеатрима и зборници функционише </w:t>
      </w:r>
      <w:r w:rsidRPr="00CA55A3">
        <w:rPr>
          <w:rFonts w:ascii="Times New Roman" w:hAnsi="Times New Roman"/>
          <w:sz w:val="24"/>
          <w:szCs w:val="24"/>
          <w:lang w:val="sr-Cyrl-RS"/>
        </w:rPr>
        <w:lastRenderedPageBreak/>
        <w:t xml:space="preserve">савремен милтифункцијски систем централизованог, а у великим слушаоницама локални систем озвучења. Школа користи лиценцни рачунарски софтвер за припрему и извођење наставе технички подржане фиксним  и мобилним пројекторима. Планиранo је побољшање услова за одвијање наставе, надоградња два спрата и увођење централне климатизације. Школа поседује модерни сервер центар, одговарајућу софтверску подршку и велики број рачунара за реализацију студија на даљину. </w:t>
      </w:r>
    </w:p>
    <w:p w:rsidR="00CA55A3" w:rsidRPr="00CA55A3" w:rsidRDefault="00CA55A3" w:rsidP="00CA55A3">
      <w:pPr>
        <w:spacing w:after="120" w:line="240" w:lineRule="auto"/>
        <w:ind w:firstLine="567"/>
        <w:jc w:val="both"/>
        <w:rPr>
          <w:rFonts w:ascii="Times New Roman" w:hAnsi="Times New Roman"/>
          <w:sz w:val="24"/>
          <w:szCs w:val="24"/>
          <w:lang w:val="sr-Cyrl-RS"/>
        </w:rPr>
      </w:pPr>
      <w:r w:rsidRPr="00CA55A3">
        <w:rPr>
          <w:rFonts w:ascii="Times New Roman" w:hAnsi="Times New Roman"/>
          <w:sz w:val="24"/>
          <w:szCs w:val="24"/>
          <w:lang w:val="sr-Cyrl-RS"/>
        </w:rPr>
        <w:t>Успешност наставе и контрола квалитета студијског програма спроводи се на следеће начине: анкетирањем студената, мерењем перформанси процеса наставе и статистичком обрадом резултата које студенти остварују на испитима. Мерење перформанси процеса наставе обавља се утврђеном динамиком и упоређује са пројектованим ефектима. Након анализе покрећу се корективне мере унапређењa. Анкетирање је корективни сегмент контроле квалитета студија. Ниво успешности наставе и контролу квалитета континуирано прати Одбор за квалитет Установе. Чланови Одбора су и студенти.</w:t>
      </w:r>
    </w:p>
    <w:p w:rsidR="00A07D15" w:rsidRPr="00CA55A3" w:rsidRDefault="00CA55A3" w:rsidP="00CA55A3">
      <w:pPr>
        <w:spacing w:after="120" w:line="240" w:lineRule="auto"/>
        <w:ind w:firstLine="567"/>
        <w:jc w:val="both"/>
        <w:rPr>
          <w:rFonts w:ascii="Times New Roman" w:hAnsi="Times New Roman"/>
          <w:sz w:val="24"/>
          <w:szCs w:val="24"/>
          <w:lang w:val="sr-Cyrl-RS"/>
        </w:rPr>
      </w:pPr>
      <w:r w:rsidRPr="00CA55A3">
        <w:rPr>
          <w:rFonts w:ascii="Times New Roman" w:hAnsi="Times New Roman"/>
          <w:sz w:val="24"/>
          <w:szCs w:val="24"/>
          <w:lang w:val="sr-Cyrl-RS"/>
        </w:rPr>
        <w:t>Установа је 2002/03. године, као одговор на нарастајуће потребе за сталним професионалним образовањем студената који нису у могућности да на класичан начин похађају студије, започела свој програм студија на даљину. У циљу стварања предуслова за студије на даљину, Београдска пословна школа –  Висока школа струковних студија је инсталирала софтверски пакет „MOODLE“ на свом серверу, обучила кадрове за самостално вођење системских послова и надзор система. Концепција рада је следећа: Систем инжењер додељује права и овлашћења појединачно корисницима (професорима), који самостално праве и подижу на сајт своја предавања и одговарају за материјал који постављају на систем. Професори сами израђују материјале, или то раде уз помоћ својих сарадника којима преносе део овлашћења и послова за рад на систему. Хијерархија додељених овлашћења је следећа: систем инжењер додељује овлашћења професорима, а они додељују овлашћења сарадницима. Ово подразумева да сваки професор има могућност да ажурира само оне предмете над којима је добио право приступа. Сви предмети на Установе имају своју страницу и ажурирају се према наставним плановима, у складу са научним сазнањима која су тренутно актуелна у датој области.  Студенти добијају лозинку за приступ систему и могу приступити само оним предметима који су за њих у том тренутку активни (зависи од тога коју је годину уписао и који семестар). Студенти могу да приступе материјалима, да ураде вежбе или да обаве тестирање, у складу са динамиком коју успоставља предметни професор. Комуникација се остварује преко е-мејлова или у оквирима дискусионе групе. Завршни испит се обавезно обавља у просторијама Установе, а студенти испит полажу на начин на који полажу и сви други студенти са тог студијског програма.</w:t>
      </w:r>
      <w:bookmarkStart w:id="8" w:name="_GoBack"/>
      <w:bookmarkEnd w:id="8"/>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CA55A3">
        <w:rPr>
          <w:rFonts w:ascii="Times New Roman" w:hAnsi="Times New Roman"/>
          <w:b/>
          <w:sz w:val="24"/>
        </w:rPr>
        <w:t>БЕОГРАДСКА ПОСЛОВНА ШКОЛА-ВИСОКА ШКОЛА СТРУКОВНИХ СТУДИЈА</w:t>
      </w:r>
      <w:r w:rsidR="0038116A">
        <w:rPr>
          <w:rFonts w:ascii="Times New Roman" w:hAnsi="Times New Roman"/>
          <w:sz w:val="24"/>
        </w:rPr>
        <w:t xml:space="preserve">  </w:t>
      </w:r>
      <w:r w:rsidR="00CA55A3">
        <w:rPr>
          <w:rFonts w:ascii="Times New Roman" w:hAnsi="Times New Roman"/>
          <w:sz w:val="24"/>
        </w:rPr>
        <w:t>за студијски програм  Основне струковне студије - МЕНАЏМЕНТ ТУРИЗМА</w:t>
      </w:r>
      <w:r w:rsidR="0038116A">
        <w:rPr>
          <w:rFonts w:ascii="Times New Roman" w:hAnsi="Times New Roman"/>
          <w:sz w:val="24"/>
        </w:rPr>
        <w:t xml:space="preserve"> </w:t>
      </w:r>
      <w:r w:rsidR="00CA55A3">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CA55A3">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 xml:space="preserve">прописане Правилником о стандардима и поступку </w:t>
      </w:r>
      <w:r>
        <w:rPr>
          <w:rFonts w:ascii="Times New Roman" w:hAnsi="Times New Roman"/>
          <w:sz w:val="24"/>
        </w:rPr>
        <w:lastRenderedPageBreak/>
        <w:t>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blPrEx>
          <w:tblCellMar>
            <w:top w:w="0" w:type="dxa"/>
            <w:bottom w:w="0" w:type="dxa"/>
          </w:tblCellMar>
        </w:tblPrEx>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CA55A3">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CA55A3">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CA55A3">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БЕОГРАДСКА ПОСЛОВНА ШКОЛА-ВИСОКА ШКОЛА СТРУКОВНИХ СТУДИЈА</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КРАЉИЦЕ МАРИЈЕ БР. 73</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БЕОГРАД</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100005375</w:t>
      </w:r>
      <w:r w:rsidR="0038116A">
        <w:rPr>
          <w:rFonts w:ascii="Times New Roman" w:hAnsi="Times New Roman"/>
          <w:sz w:val="24"/>
          <w:lang w:val="sr-Cyrl-CS"/>
        </w:rPr>
        <w:t xml:space="preserve">, Матични број: </w:t>
      </w:r>
      <w:r>
        <w:rPr>
          <w:rFonts w:ascii="Times New Roman" w:hAnsi="Times New Roman"/>
          <w:sz w:val="24"/>
        </w:rPr>
        <w:t>07451920</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 xml:space="preserve"> Основне струковне студије - МЕНАЏМЕНТ ТУРИЗМА</w:t>
      </w:r>
      <w:r>
        <w:rPr>
          <w:rFonts w:ascii="Times New Roman" w:hAnsi="Times New Roman"/>
          <w:sz w:val="24"/>
        </w:rPr>
        <w:t xml:space="preserve"> у оквиру поља друштвено-хуманистичких наука и то за 198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CA55A3">
              <w:rPr>
                <w:rFonts w:ascii="Times New Roman" w:hAnsi="Times New Roman"/>
                <w:sz w:val="24"/>
                <w:lang w:val="sr-Latn-CS"/>
              </w:rPr>
              <w:t>612-00-00965/2014-04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CA55A3">
              <w:rPr>
                <w:rFonts w:ascii="Times New Roman" w:hAnsi="Times New Roman"/>
                <w:sz w:val="24"/>
                <w:lang w:val="sr-Latn-CS"/>
              </w:rPr>
              <w:t>04.07.2014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start w:val="2"/>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5A3"/>
    <w:rsid w:val="00050E9C"/>
    <w:rsid w:val="002F49CC"/>
    <w:rsid w:val="0038116A"/>
    <w:rsid w:val="00381277"/>
    <w:rsid w:val="004D0607"/>
    <w:rsid w:val="00505B4F"/>
    <w:rsid w:val="005865E1"/>
    <w:rsid w:val="0060172A"/>
    <w:rsid w:val="0060653D"/>
    <w:rsid w:val="006E1271"/>
    <w:rsid w:val="008B3058"/>
    <w:rsid w:val="008C629A"/>
    <w:rsid w:val="008E0802"/>
    <w:rsid w:val="00906010"/>
    <w:rsid w:val="00935682"/>
    <w:rsid w:val="009D250A"/>
    <w:rsid w:val="009E7341"/>
    <w:rsid w:val="00A00141"/>
    <w:rsid w:val="00A04CC9"/>
    <w:rsid w:val="00A07D15"/>
    <w:rsid w:val="00B0755E"/>
    <w:rsid w:val="00B375B5"/>
    <w:rsid w:val="00BA23E3"/>
    <w:rsid w:val="00BA7811"/>
    <w:rsid w:val="00BC388D"/>
    <w:rsid w:val="00CA55A3"/>
    <w:rsid w:val="00CD4A5B"/>
    <w:rsid w:val="00D77BD1"/>
    <w:rsid w:val="00D854D0"/>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044591">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2D61AA965B0941A96387D5D4844195" ma:contentTypeVersion="12" ma:contentTypeDescription="Kreiraj novi dokument." ma:contentTypeScope="" ma:versionID="118da762967d83bedb7e0c963c765881">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60224d8d269bb82a575b06a5da60bf1d"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jeno sa detaljim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455DCC9C-3F00-4B99-8DA7-7E5986DFE717}"/>
</file>

<file path=customXml/itemProps2.xml><?xml version="1.0" encoding="utf-8"?>
<ds:datastoreItem xmlns:ds="http://schemas.openxmlformats.org/officeDocument/2006/customXml" ds:itemID="{2DF1E796-4EAF-45E2-8C6B-A42F00C85504}"/>
</file>

<file path=customXml/itemProps3.xml><?xml version="1.0" encoding="utf-8"?>
<ds:datastoreItem xmlns:ds="http://schemas.openxmlformats.org/officeDocument/2006/customXml" ds:itemID="{C09BD3B7-E286-4244-9997-7C1FD4CDE1CF}"/>
</file>

<file path=docProps/app.xml><?xml version="1.0" encoding="utf-8"?>
<Properties xmlns="http://schemas.openxmlformats.org/officeDocument/2006/extended-properties" xmlns:vt="http://schemas.openxmlformats.org/officeDocument/2006/docPropsVTypes">
  <Template>Uverenje</Template>
  <TotalTime>1</TotalTime>
  <Pages>6</Pages>
  <Words>2090</Words>
  <Characters>11917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13980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1</cp:revision>
  <dcterms:created xsi:type="dcterms:W3CDTF">2014-07-15T13:55:00Z</dcterms:created>
  <dcterms:modified xsi:type="dcterms:W3CDTF">2014-07-15T13:56:00Z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