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60340E">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60340E">
              <w:rPr>
                <w:rFonts w:ascii="Times New Roman" w:hAnsi="Times New Roman"/>
                <w:sz w:val="24"/>
                <w:lang w:val="sr-Latn-CS"/>
              </w:rPr>
              <w:t>612-00-02500/2013-04</w:t>
            </w:r>
          </w:p>
          <w:p w:rsidR="0038116A" w:rsidRDefault="0060340E">
            <w:pPr>
              <w:spacing w:after="0" w:line="240" w:lineRule="auto"/>
              <w:jc w:val="center"/>
              <w:rPr>
                <w:rFonts w:ascii="Times New Roman" w:hAnsi="Times New Roman"/>
                <w:b/>
                <w:sz w:val="24"/>
              </w:rPr>
            </w:pPr>
            <w:r>
              <w:rPr>
                <w:rFonts w:ascii="Times New Roman" w:hAnsi="Times New Roman"/>
                <w:b/>
                <w:sz w:val="24"/>
                <w:lang w:val="sr-Latn-CS"/>
              </w:rPr>
              <w:t>06.02.2015</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60340E">
        <w:rPr>
          <w:rFonts w:ascii="Times New Roman" w:hAnsi="Times New Roman"/>
          <w:sz w:val="24"/>
          <w:lang w:val="sr-Latn-CS"/>
        </w:rPr>
        <w:t>06.02.2015</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60340E">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0060340E">
        <w:rPr>
          <w:rFonts w:ascii="Times New Roman" w:hAnsi="Times New Roman"/>
          <w:b/>
          <w:sz w:val="24"/>
        </w:rPr>
        <w:t>УНИВЕРЗИТЕТ УНИОН- ПРАВНИ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60340E">
        <w:rPr>
          <w:rFonts w:ascii="Times New Roman" w:hAnsi="Times New Roman"/>
          <w:sz w:val="24"/>
        </w:rPr>
        <w:t>Београд, Гоце Делчева 36</w:t>
      </w:r>
      <w:r>
        <w:rPr>
          <w:rFonts w:ascii="Times New Roman" w:hAnsi="Times New Roman"/>
          <w:sz w:val="24"/>
        </w:rPr>
        <w:t xml:space="preserve">, </w:t>
      </w:r>
      <w:bookmarkEnd w:id="1"/>
      <w:bookmarkEnd w:id="2"/>
      <w:r w:rsidR="0060340E">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60340E">
        <w:rPr>
          <w:rFonts w:ascii="Times New Roman" w:hAnsi="Times New Roman"/>
          <w:sz w:val="24"/>
        </w:rPr>
        <w:t>101151149</w:t>
      </w:r>
      <w:r>
        <w:rPr>
          <w:rFonts w:ascii="Times New Roman" w:hAnsi="Times New Roman"/>
          <w:sz w:val="24"/>
          <w:lang w:val="sr-Cyrl-CS"/>
        </w:rPr>
        <w:t xml:space="preserve">, Матични број: </w:t>
      </w:r>
      <w:r w:rsidR="0060340E">
        <w:rPr>
          <w:rFonts w:ascii="Times New Roman" w:hAnsi="Times New Roman"/>
          <w:sz w:val="24"/>
        </w:rPr>
        <w:t>17381431</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60340E">
        <w:rPr>
          <w:rFonts w:ascii="Times New Roman" w:hAnsi="Times New Roman"/>
          <w:sz w:val="24"/>
        </w:rPr>
        <w:t xml:space="preserve">студијског програма </w:t>
      </w:r>
      <w:r w:rsidR="0060340E">
        <w:rPr>
          <w:rFonts w:ascii="Times New Roman" w:hAnsi="Times New Roman"/>
          <w:b/>
          <w:sz w:val="24"/>
        </w:rPr>
        <w:t>МАС - ПРАВА-КОРПОРАТИВНО ПРАВО И ПРАВО ОРГАНИЗАЦИЈА</w:t>
      </w:r>
      <w:r w:rsidR="0060340E">
        <w:rPr>
          <w:rFonts w:ascii="Times New Roman" w:hAnsi="Times New Roman"/>
          <w:sz w:val="24"/>
        </w:rPr>
        <w:t xml:space="preserve"> у оквиру поља друштвено-хуманистичких наука и то за 50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60340E">
        <w:rPr>
          <w:rFonts w:ascii="Times New Roman" w:hAnsi="Times New Roman"/>
          <w:b/>
          <w:sz w:val="24"/>
        </w:rPr>
        <w:t>УНИВЕРЗИТЕТ УНИОН- ПРАВНИ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60340E">
        <w:rPr>
          <w:rFonts w:ascii="Times New Roman" w:hAnsi="Times New Roman"/>
          <w:sz w:val="24"/>
        </w:rPr>
        <w:t>Београд, Гоце Делчева 36</w:t>
      </w:r>
      <w:r>
        <w:rPr>
          <w:rFonts w:ascii="Times New Roman" w:hAnsi="Times New Roman"/>
          <w:sz w:val="24"/>
        </w:rPr>
        <w:t xml:space="preserve">, </w:t>
      </w:r>
      <w:r w:rsidR="0060340E">
        <w:rPr>
          <w:rFonts w:ascii="Times New Roman" w:hAnsi="Times New Roman"/>
          <w:sz w:val="24"/>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60340E">
        <w:rPr>
          <w:rFonts w:ascii="Times New Roman" w:hAnsi="Times New Roman"/>
          <w:sz w:val="24"/>
          <w:lang w:val="sr-Latn-CS"/>
        </w:rPr>
        <w:t>29.11.2013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60340E">
        <w:rPr>
          <w:rFonts w:ascii="Times New Roman" w:hAnsi="Times New Roman"/>
          <w:sz w:val="24"/>
        </w:rPr>
        <w:t xml:space="preserve">студијског програма </w:t>
      </w:r>
      <w:r w:rsidR="0060340E">
        <w:rPr>
          <w:rFonts w:ascii="Times New Roman" w:hAnsi="Times New Roman"/>
          <w:b/>
          <w:sz w:val="24"/>
        </w:rPr>
        <w:t>МАС - ПРАВА-КОРПОРАТИВНО ПРАВО И ПРАВО ОРГАНИЗАЦИЈА</w:t>
      </w:r>
      <w:r w:rsidR="0060340E">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60340E">
        <w:rPr>
          <w:rFonts w:ascii="Times New Roman" w:hAnsi="Times New Roman"/>
          <w:sz w:val="24"/>
          <w:lang w:val="sr-Latn-CS"/>
        </w:rPr>
        <w:t>612-00-02500/2013-04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3" w:name="OLE_LINK10"/>
      <w:bookmarkStart w:id="4" w:name="OLE_LINK16"/>
      <w:r w:rsidR="0060340E">
        <w:rPr>
          <w:rFonts w:ascii="Times New Roman" w:hAnsi="Times New Roman"/>
          <w:b/>
          <w:sz w:val="24"/>
        </w:rPr>
        <w:t>УНИВЕРЗИТЕТ УНИОН- ПРАВНИ ФАКУЛТЕТ</w:t>
      </w:r>
      <w:r>
        <w:rPr>
          <w:rFonts w:ascii="Times New Roman" w:hAnsi="Times New Roman"/>
          <w:sz w:val="24"/>
        </w:rPr>
        <w:t xml:space="preserve"> и </w:t>
      </w:r>
      <w:bookmarkEnd w:id="3"/>
      <w:bookmarkEnd w:id="4"/>
      <w:r>
        <w:rPr>
          <w:rFonts w:ascii="Times New Roman" w:hAnsi="Times New Roman"/>
          <w:sz w:val="24"/>
        </w:rPr>
        <w:t>предлог одлуке, достављени су Комисији за акредитацију и проверу квалитета.</w:t>
      </w:r>
    </w:p>
    <w:p w:rsidR="008A3822" w:rsidRPr="00FE4F85" w:rsidRDefault="008A3822" w:rsidP="008A3822">
      <w:pPr>
        <w:spacing w:before="120"/>
        <w:jc w:val="both"/>
        <w:rPr>
          <w:rFonts w:ascii="Times New Roman" w:hAnsi="Times New Roman"/>
          <w:sz w:val="24"/>
          <w:szCs w:val="24"/>
        </w:rPr>
      </w:pPr>
      <w:r w:rsidRPr="00FE4F85">
        <w:rPr>
          <w:rFonts w:ascii="Times New Roman" w:hAnsi="Times New Roman"/>
          <w:sz w:val="24"/>
          <w:szCs w:val="24"/>
        </w:rPr>
        <w:t xml:space="preserve">Студијски програм </w:t>
      </w:r>
      <w:r w:rsidRPr="00FE4F85">
        <w:rPr>
          <w:rFonts w:ascii="Times New Roman" w:hAnsi="Times New Roman"/>
          <w:sz w:val="24"/>
          <w:szCs w:val="24"/>
          <w:lang w:val="sr-Cyrl-BA"/>
        </w:rPr>
        <w:t>је</w:t>
      </w:r>
      <w:r w:rsidRPr="00FE4F85">
        <w:rPr>
          <w:rFonts w:ascii="Times New Roman" w:hAnsi="Times New Roman"/>
          <w:sz w:val="24"/>
          <w:szCs w:val="24"/>
        </w:rPr>
        <w:t xml:space="preserve"> </w:t>
      </w:r>
      <w:r w:rsidRPr="00FE4F85">
        <w:rPr>
          <w:rFonts w:ascii="Times New Roman" w:hAnsi="Times New Roman"/>
          <w:sz w:val="24"/>
          <w:szCs w:val="24"/>
          <w:lang w:val="sr-Cyrl-BA"/>
        </w:rPr>
        <w:t xml:space="preserve"> у друштвено хуманистичком пољу  </w:t>
      </w:r>
      <w:r w:rsidRPr="00FE4F85">
        <w:rPr>
          <w:rFonts w:ascii="Times New Roman" w:hAnsi="Times New Roman"/>
          <w:sz w:val="24"/>
          <w:szCs w:val="24"/>
          <w:lang w:val="ru-RU"/>
        </w:rPr>
        <w:t xml:space="preserve">што је </w:t>
      </w:r>
      <w:r w:rsidRPr="00FE4F85">
        <w:rPr>
          <w:rFonts w:ascii="Times New Roman" w:hAnsi="Times New Roman"/>
          <w:sz w:val="24"/>
          <w:szCs w:val="24"/>
          <w:lang w:val="sr-Cyrl-CS"/>
        </w:rPr>
        <w:t>у складу са законом</w:t>
      </w:r>
      <w:r w:rsidRPr="00FE4F85">
        <w:rPr>
          <w:rFonts w:ascii="Times New Roman" w:hAnsi="Times New Roman"/>
          <w:sz w:val="24"/>
          <w:szCs w:val="24"/>
          <w:lang w:val="ru-RU"/>
        </w:rPr>
        <w:t xml:space="preserve"> и </w:t>
      </w:r>
      <w:r w:rsidRPr="00FE4F85">
        <w:rPr>
          <w:rFonts w:ascii="Times New Roman" w:hAnsi="Times New Roman"/>
          <w:sz w:val="24"/>
          <w:szCs w:val="24"/>
          <w:lang w:val="sr-Cyrl-CS"/>
        </w:rPr>
        <w:t xml:space="preserve">листом области коју </w:t>
      </w:r>
      <w:r w:rsidRPr="00FE4F85">
        <w:rPr>
          <w:rFonts w:ascii="Times New Roman" w:hAnsi="Times New Roman"/>
          <w:sz w:val="24"/>
          <w:szCs w:val="24"/>
          <w:lang w:val="ru-RU"/>
        </w:rPr>
        <w:t xml:space="preserve">је </w:t>
      </w:r>
      <w:r w:rsidRPr="00FE4F85">
        <w:rPr>
          <w:rFonts w:ascii="Times New Roman" w:hAnsi="Times New Roman"/>
          <w:sz w:val="24"/>
          <w:szCs w:val="24"/>
          <w:lang w:val="sr-Cyrl-CS"/>
        </w:rPr>
        <w:t>утвр</w:t>
      </w:r>
      <w:r w:rsidRPr="00FE4F85">
        <w:rPr>
          <w:rFonts w:ascii="Times New Roman" w:hAnsi="Times New Roman"/>
          <w:sz w:val="24"/>
          <w:szCs w:val="24"/>
          <w:lang w:val="ru-RU"/>
        </w:rPr>
        <w:t xml:space="preserve">дио </w:t>
      </w:r>
      <w:r w:rsidRPr="00FE4F85">
        <w:rPr>
          <w:rFonts w:ascii="Times New Roman" w:hAnsi="Times New Roman"/>
          <w:sz w:val="24"/>
          <w:szCs w:val="24"/>
          <w:lang w:val="sr-Cyrl-CS"/>
        </w:rPr>
        <w:t xml:space="preserve"> Национални савет</w:t>
      </w:r>
      <w:r w:rsidRPr="00FE4F85">
        <w:rPr>
          <w:rFonts w:ascii="Times New Roman" w:hAnsi="Times New Roman"/>
          <w:sz w:val="24"/>
          <w:szCs w:val="24"/>
          <w:lang w:val="ru-RU"/>
        </w:rPr>
        <w:t xml:space="preserve">. Назив дипломе </w:t>
      </w:r>
      <w:r w:rsidRPr="00FE4F85">
        <w:rPr>
          <w:rFonts w:ascii="Times New Roman" w:hAnsi="Times New Roman"/>
          <w:sz w:val="24"/>
          <w:szCs w:val="24"/>
          <w:lang w:val="sr-Cyrl-CS"/>
        </w:rPr>
        <w:t xml:space="preserve">   </w:t>
      </w:r>
      <w:r w:rsidRPr="00FE4F85">
        <w:rPr>
          <w:rFonts w:ascii="Times New Roman" w:hAnsi="Times New Roman"/>
          <w:b/>
          <w:sz w:val="24"/>
          <w:szCs w:val="24"/>
          <w:lang w:val="sr-Cyrl-CS"/>
        </w:rPr>
        <w:t xml:space="preserve">Мастер права </w:t>
      </w:r>
      <w:r w:rsidRPr="00FE4F85">
        <w:rPr>
          <w:rFonts w:ascii="Times New Roman" w:hAnsi="Times New Roman"/>
          <w:sz w:val="24"/>
          <w:szCs w:val="24"/>
          <w:lang w:val="sr-Cyrl-CS"/>
        </w:rPr>
        <w:t>је</w:t>
      </w:r>
      <w:r w:rsidRPr="00FE4F85">
        <w:rPr>
          <w:rFonts w:ascii="Times New Roman" w:hAnsi="Times New Roman"/>
          <w:sz w:val="24"/>
          <w:szCs w:val="24"/>
          <w:lang w:val="ru-RU"/>
        </w:rPr>
        <w:t xml:space="preserve"> </w:t>
      </w:r>
      <w:r w:rsidRPr="00FE4F85">
        <w:rPr>
          <w:rFonts w:ascii="Times New Roman" w:hAnsi="Times New Roman"/>
          <w:sz w:val="24"/>
          <w:szCs w:val="24"/>
          <w:lang w:val="sr-Cyrl-CS"/>
        </w:rPr>
        <w:t xml:space="preserve">у складу са листом звања коју </w:t>
      </w:r>
      <w:r w:rsidRPr="00FE4F85">
        <w:rPr>
          <w:rFonts w:ascii="Times New Roman" w:hAnsi="Times New Roman"/>
          <w:sz w:val="24"/>
          <w:szCs w:val="24"/>
          <w:lang w:val="ru-RU"/>
        </w:rPr>
        <w:t xml:space="preserve">је </w:t>
      </w:r>
      <w:r w:rsidRPr="00FE4F85">
        <w:rPr>
          <w:rFonts w:ascii="Times New Roman" w:hAnsi="Times New Roman"/>
          <w:sz w:val="24"/>
          <w:szCs w:val="24"/>
          <w:lang w:val="sr-Cyrl-CS"/>
        </w:rPr>
        <w:t>утв</w:t>
      </w:r>
      <w:r w:rsidRPr="00FE4F85">
        <w:rPr>
          <w:rFonts w:ascii="Times New Roman" w:hAnsi="Times New Roman"/>
          <w:sz w:val="24"/>
          <w:szCs w:val="24"/>
          <w:lang w:val="ru-RU"/>
        </w:rPr>
        <w:t>рдио</w:t>
      </w:r>
      <w:r w:rsidRPr="00FE4F85">
        <w:rPr>
          <w:rFonts w:ascii="Times New Roman" w:hAnsi="Times New Roman"/>
          <w:sz w:val="24"/>
          <w:szCs w:val="24"/>
          <w:lang w:val="sr-Cyrl-CS"/>
        </w:rPr>
        <w:t xml:space="preserve"> Национални савет</w:t>
      </w:r>
      <w:r w:rsidRPr="00FE4F85">
        <w:rPr>
          <w:rFonts w:ascii="Times New Roman" w:hAnsi="Times New Roman"/>
          <w:sz w:val="24"/>
          <w:szCs w:val="24"/>
          <w:lang w:val="ru-RU"/>
        </w:rPr>
        <w:t xml:space="preserve">, а дужина студија 1 године и 60 ЕСПБ је у складу са законом. </w:t>
      </w:r>
      <w:r w:rsidRPr="00FE4F85">
        <w:rPr>
          <w:rFonts w:ascii="Times New Roman" w:hAnsi="Times New Roman"/>
          <w:sz w:val="24"/>
          <w:szCs w:val="24"/>
        </w:rPr>
        <w:t xml:space="preserve"> </w:t>
      </w:r>
    </w:p>
    <w:p w:rsidR="008A3822" w:rsidRPr="00400F94" w:rsidRDefault="008A3822" w:rsidP="008A3822">
      <w:pPr>
        <w:spacing w:before="120"/>
        <w:jc w:val="both"/>
        <w:rPr>
          <w:rFonts w:ascii="Times New Roman" w:hAnsi="Times New Roman"/>
          <w:sz w:val="24"/>
          <w:szCs w:val="24"/>
        </w:rPr>
      </w:pPr>
      <w:r w:rsidRPr="00400F94">
        <w:rPr>
          <w:rFonts w:ascii="Times New Roman" w:hAnsi="Times New Roman"/>
          <w:sz w:val="24"/>
          <w:szCs w:val="24"/>
        </w:rPr>
        <w:t>Студијски програм академских мастер студија "Корпоративно право и право организација" садржи законом предвиђене елементе и има предвиђен број 60 ЕСПБ. Студијски програм академских мастер студија права обухвата академско-општеобразовне,теоријско-методолошке, научно-стручне и стручно-апликативне предмете. Студијски програм академских мастер студија траје годину дана. Студијски програм су усвојили надлежни органи установе 1.10.2013. и његова примена треба да започне у академској 2014/2015 години.</w:t>
      </w:r>
    </w:p>
    <w:p w:rsidR="008A3822" w:rsidRPr="00400F94" w:rsidRDefault="008A3822" w:rsidP="008A3822">
      <w:pPr>
        <w:spacing w:before="120"/>
        <w:jc w:val="both"/>
        <w:rPr>
          <w:rFonts w:ascii="Times New Roman" w:hAnsi="Times New Roman"/>
          <w:sz w:val="24"/>
          <w:szCs w:val="24"/>
        </w:rPr>
      </w:pPr>
      <w:r w:rsidRPr="00400F94">
        <w:rPr>
          <w:rFonts w:ascii="Times New Roman" w:hAnsi="Times New Roman"/>
          <w:sz w:val="24"/>
          <w:szCs w:val="24"/>
        </w:rPr>
        <w:t>Студијски програм обезбеђује стицање компетенција мастер правника. Предвиђени предмети треба да обухвате актуелне области права и да  задовоље потребе привреде и државне управе за стручњацима са јасно профилисаним теоријским и практичним знањима. Студијски програм садржи укупно 9 предмета, од којих су 3 обавезна а остали су изборни. Општеобразовним предметома се формира општи правнички профил и стичу знања из кључних правних области, који обезбеђују стицање  заједничке основе правничког знања. Изборни предмети остављају могућност студентима да изучавају области права за које су ближе заинтересовани или за које постоје посебне друштвене потребе. На тај начин се обезбеђује одређена специјаализација мастер правника.</w:t>
      </w:r>
    </w:p>
    <w:p w:rsidR="008A3822" w:rsidRPr="00400F94" w:rsidRDefault="008A3822" w:rsidP="008A3822">
      <w:pPr>
        <w:spacing w:before="120"/>
        <w:jc w:val="both"/>
        <w:rPr>
          <w:rFonts w:ascii="Times New Roman" w:hAnsi="Times New Roman"/>
          <w:sz w:val="24"/>
          <w:szCs w:val="24"/>
        </w:rPr>
      </w:pPr>
      <w:r w:rsidRPr="00400F94">
        <w:rPr>
          <w:rFonts w:ascii="Times New Roman" w:hAnsi="Times New Roman"/>
          <w:sz w:val="24"/>
          <w:szCs w:val="24"/>
        </w:rPr>
        <w:t>Сврха студијског програма формулисана је у складу са циљевима и задацима Установе. Сврха студијског програма мастер студија треба да омогући студентима да се оспособе за примену научних и стручних достигнућа из области права и правне праксе. Студијски програм треба да едукује и оспособи студенте за рад, превасходно у привредним друштвима и државним органима државне управе и локалне самоуправе, на организационим и другим пословима. Студенти савладавањем студијског програма мастер студија надограђују знање потребно за примену научних достигнућа у области права стечено на основним студијама и оспособљавају се за синтетичку примену стечених знања и извођење општих и предметно-специфичних научних закључака. Студенти се оспособљавају за писање правних аката који су потребни за правну праксу и за полагање правосудног испита. Програм омогућава стицање знања и изучавање области које су само делимично обухваћене студијским програмима других факултета. Студенти који савладају овакву врсту</w:t>
      </w:r>
      <w:r>
        <w:rPr>
          <w:rFonts w:ascii="Times New Roman" w:hAnsi="Times New Roman"/>
          <w:sz w:val="24"/>
          <w:szCs w:val="24"/>
        </w:rPr>
        <w:t xml:space="preserve"> </w:t>
      </w:r>
      <w:r w:rsidRPr="00400F94">
        <w:rPr>
          <w:rFonts w:ascii="Times New Roman" w:hAnsi="Times New Roman"/>
          <w:sz w:val="24"/>
          <w:szCs w:val="24"/>
        </w:rPr>
        <w:t>студијског програма оспособљени су за самосталан рад на конкретним задацима. Програм је усклађен са осталим програмима који се реализују у Установи.</w:t>
      </w:r>
    </w:p>
    <w:p w:rsidR="008A3822" w:rsidRPr="00400F94" w:rsidRDefault="008A3822" w:rsidP="008A3822">
      <w:pPr>
        <w:spacing w:before="120"/>
        <w:jc w:val="both"/>
        <w:rPr>
          <w:rFonts w:ascii="Times New Roman" w:hAnsi="Times New Roman"/>
          <w:sz w:val="24"/>
          <w:szCs w:val="24"/>
        </w:rPr>
      </w:pPr>
      <w:r w:rsidRPr="00400F94">
        <w:rPr>
          <w:rFonts w:ascii="Times New Roman" w:hAnsi="Times New Roman"/>
          <w:sz w:val="24"/>
          <w:szCs w:val="24"/>
        </w:rPr>
        <w:t xml:space="preserve">Студијски програм је усмерен је на едукацију студената за обављање послова у привредним субјектима и другим организацијама, са посебним акцентима на </w:t>
      </w:r>
      <w:r w:rsidRPr="00400F94">
        <w:rPr>
          <w:rFonts w:ascii="Times New Roman" w:hAnsi="Times New Roman"/>
          <w:sz w:val="24"/>
          <w:szCs w:val="24"/>
        </w:rPr>
        <w:lastRenderedPageBreak/>
        <w:t>најновијим тенденцијама развоја правних дисциплина које се изучавају, укључујући и право Европске уније. Студенти треба да стекну неопходна знања и вештине за писање завршног рада, обављање неких специфичних послова у области права и за полагање правосудног испита. Студијски програм оспособљава студенте за развој и примену научних и стручних достигнућа из области права у једном сектору права. Успешним савладавањем студијског програма академских мастер студија права, студенти стичу детаљна сазнања у домену корпоративног права и права организација јер је студијски програм усмерен, пре свега, на едукацију студената за обављање послова у привредним субјектима и другим организацијама одн. у домену пословног права. Установа је предвидела додатак дипломи у форми која је прописана законом.</w:t>
      </w:r>
    </w:p>
    <w:p w:rsidR="008A3822" w:rsidRPr="00400F94" w:rsidRDefault="008A3822" w:rsidP="008A3822">
      <w:pPr>
        <w:spacing w:before="120"/>
        <w:jc w:val="both"/>
        <w:rPr>
          <w:rFonts w:ascii="Times New Roman" w:hAnsi="Times New Roman"/>
          <w:sz w:val="24"/>
          <w:szCs w:val="24"/>
        </w:rPr>
      </w:pPr>
      <w:r w:rsidRPr="00400F94">
        <w:rPr>
          <w:rFonts w:ascii="Times New Roman" w:hAnsi="Times New Roman"/>
          <w:sz w:val="24"/>
          <w:szCs w:val="24"/>
        </w:rPr>
        <w:t>Структура курикулума обухвата распоред предмета по семестрима, фонд часова и број ЕСПБ. Студијски програм мастер студија траје годину дана а одвија се у два семестра – зимском и летњем, од којих сваки траје 15 недеља. Испити су организовани у четири испитна рока. Мастер студије  имају 60 ЕСПБ; од тога завршни рад носи 20 ЕСПБ док обавезни и изборни предмети носе укупно 40 ЕСПБ. Настава се састоји од предавања и вежби.Студијски програм мастер студија доступан је у посебној публикацији и на сајту Установе. Структура курикулума обухвата опис предмета са називом, семестром студија, бројем ЕСПБ, циљем курса, очекиване исходе знања и компетенције, садржај предмета, препоручену литературу, начин провере знања и оцењивање.  Курикулум мастер студијског програма обухвата наставу и испите из 4 предмета – три обавезна и једног изборног и израду завршног рада. Укупан број ЕСПБ који студент стиче након испуњених свих обавеза из курикулума је 60. Од тога, 40 ЕСПБ се стиче кроз наставу а 20 одбраном завршног рада. Из приложене Књиге предмета на студијском програму виде се сви неопходни параметри који се односе на стандард.  У студијском програму су заступљене неопходне групе предмета. У групи обавезних предмета, према класификацији коју је дала Установа, један је академско- образовни, један је теоријско- методолошки и један је научно-стручни предмет. Изборни предмети припадају категорији научно-стручних предмета. Предвиђено је да завршни мастер рад припада категорији стручно-апликативних предмета.</w:t>
      </w:r>
    </w:p>
    <w:p w:rsidR="008A3822" w:rsidRPr="00400F94" w:rsidRDefault="008A3822" w:rsidP="008A3822">
      <w:pPr>
        <w:spacing w:before="120"/>
        <w:jc w:val="both"/>
        <w:rPr>
          <w:rFonts w:ascii="Times New Roman" w:hAnsi="Times New Roman"/>
          <w:sz w:val="24"/>
          <w:szCs w:val="24"/>
          <w:lang w:val="sr-Cyrl-CS"/>
        </w:rPr>
      </w:pPr>
      <w:r w:rsidRPr="00400F94">
        <w:rPr>
          <w:rFonts w:ascii="Times New Roman" w:hAnsi="Times New Roman"/>
          <w:sz w:val="24"/>
          <w:szCs w:val="24"/>
          <w:lang w:val="sr-Cyrl-CS"/>
        </w:rPr>
        <w:t>Студијски програм на академским мастер студијама усаглашен је са савременим европским студијским програмима европских правних факултета. Програм је усаглашен са стањем струке и науке у одговарајућем образовно-научном пољу са осталим правним факултетима у земљи, уз одређене специфичности.</w:t>
      </w:r>
      <w:r w:rsidRPr="00400F94">
        <w:rPr>
          <w:rFonts w:ascii="Times New Roman" w:hAnsi="Times New Roman"/>
          <w:sz w:val="24"/>
          <w:szCs w:val="24"/>
        </w:rPr>
        <w:t xml:space="preserve"> </w:t>
      </w:r>
      <w:r w:rsidRPr="00400F94">
        <w:rPr>
          <w:rFonts w:ascii="Times New Roman" w:hAnsi="Times New Roman"/>
          <w:sz w:val="24"/>
          <w:szCs w:val="24"/>
          <w:lang w:val="sr-Cyrl-CS"/>
        </w:rPr>
        <w:t>рограм је усаглашен са другим програмима који се реализују у Установи.</w:t>
      </w:r>
      <w:r w:rsidRPr="00400F94">
        <w:rPr>
          <w:rFonts w:ascii="Times New Roman" w:hAnsi="Times New Roman"/>
          <w:sz w:val="24"/>
          <w:szCs w:val="24"/>
        </w:rPr>
        <w:t xml:space="preserve"> </w:t>
      </w:r>
      <w:r w:rsidRPr="00400F94">
        <w:rPr>
          <w:rFonts w:ascii="Times New Roman" w:hAnsi="Times New Roman"/>
          <w:sz w:val="24"/>
          <w:szCs w:val="24"/>
          <w:lang w:val="sr-Cyrl-CS"/>
        </w:rPr>
        <w:t>Студијски програм је усаглашен са три акредитована програма  иностране високошколске установе (Шведска, Холандија, Аустрија). Сви програми су са европског образовног простора. Установа је приложила програме иностраних институција из којих се види да постоји висок степен сличности.</w:t>
      </w:r>
    </w:p>
    <w:p w:rsidR="008A3822" w:rsidRPr="00400F94" w:rsidRDefault="008A3822" w:rsidP="008A3822">
      <w:pPr>
        <w:spacing w:before="120"/>
        <w:jc w:val="both"/>
        <w:rPr>
          <w:rFonts w:ascii="Times New Roman" w:hAnsi="Times New Roman"/>
          <w:sz w:val="24"/>
          <w:szCs w:val="24"/>
          <w:lang w:val="sr-Cyrl-CS"/>
        </w:rPr>
      </w:pPr>
      <w:r w:rsidRPr="00400F94">
        <w:rPr>
          <w:rFonts w:ascii="Times New Roman" w:hAnsi="Times New Roman"/>
          <w:sz w:val="24"/>
          <w:szCs w:val="24"/>
          <w:lang w:val="sr-Cyrl-CS"/>
        </w:rPr>
        <w:t xml:space="preserve">Установа планира да у оквиру друштвених потреба и у складу са својим ресурсима, у школску 2014/15 годину на академске мастер студије 50 студената. Број студената за упис,  утврђује Универзитет Унион, на предлог Установе. Планирани број студената за упис одговара просторним и кадровским могућностима Установе. У Статуту установе </w:t>
      </w:r>
      <w:r w:rsidRPr="00400F94">
        <w:rPr>
          <w:rFonts w:ascii="Times New Roman" w:hAnsi="Times New Roman"/>
          <w:sz w:val="24"/>
          <w:szCs w:val="24"/>
          <w:lang w:val="sr-Cyrl-CS"/>
        </w:rPr>
        <w:lastRenderedPageBreak/>
        <w:t>детаљно су наведени услови за упис за пријем, поступак рангирања и пријема студената. Установа је обезбедила максималну јавност поступка пријема. Установа тек треба да распише конкурс за упис студената.</w:t>
      </w:r>
      <w:r w:rsidRPr="00400F94">
        <w:rPr>
          <w:rFonts w:ascii="Times New Roman" w:hAnsi="Times New Roman"/>
          <w:sz w:val="24"/>
          <w:szCs w:val="24"/>
        </w:rPr>
        <w:t xml:space="preserve"> </w:t>
      </w:r>
      <w:r w:rsidRPr="00400F94">
        <w:rPr>
          <w:rFonts w:ascii="Times New Roman" w:hAnsi="Times New Roman"/>
          <w:sz w:val="24"/>
          <w:szCs w:val="24"/>
          <w:lang w:val="sr-Cyrl-CS"/>
        </w:rPr>
        <w:t>Ранг листа кандидата биће утврђивана на основу успеха из средње школе и резултата остварених на тесту провере опште информисаности и склоности праву. Установа проверава способности студената које одговарају природи студијског програма.</w:t>
      </w:r>
      <w:r w:rsidRPr="00400F94">
        <w:rPr>
          <w:rFonts w:ascii="Times New Roman" w:hAnsi="Times New Roman"/>
          <w:sz w:val="24"/>
          <w:szCs w:val="24"/>
        </w:rPr>
        <w:t xml:space="preserve"> </w:t>
      </w:r>
      <w:r w:rsidRPr="00400F94">
        <w:rPr>
          <w:rFonts w:ascii="Times New Roman" w:hAnsi="Times New Roman"/>
          <w:sz w:val="24"/>
          <w:szCs w:val="24"/>
          <w:lang w:val="sr-Cyrl-CS"/>
        </w:rPr>
        <w:t>Студенти стичу одређени број ЕСПБ бодова полагањем испита. Статутом је предвиђен број бодова и начин на који се остварује потребан број бодова. Рад студента на савлађивању одређеног предмета изражава се у поенима, с тим да студент испуњењем предиспитних обавеза и полагањем испита може да оствари до 100 поена. Сразмера поена који се могу стећи испуњењем преиспитних обавеза и полагањем испита утврђена је за сваки предмет посебно, с тим што је за поједине предмете, зависно од типа предмета, предвиђен различит број поена предиспитних обавеза.  Број бодова је утврђен актом Установе за сваки наставни предмет према типу предмета и оптерећењу студената и према јединственој методологији. У Књизи предмета за сваки поједини предмет наведени су поени који се стичу кроз различите предиспитне обавезе и број поена који се остварује полагањем испита.</w:t>
      </w:r>
    </w:p>
    <w:p w:rsidR="008A3822" w:rsidRPr="00400F94" w:rsidRDefault="008A3822" w:rsidP="008A3822">
      <w:pPr>
        <w:spacing w:before="120"/>
        <w:jc w:val="both"/>
        <w:rPr>
          <w:rFonts w:ascii="Times New Roman" w:hAnsi="Times New Roman"/>
          <w:sz w:val="24"/>
          <w:szCs w:val="24"/>
          <w:lang w:val="sr-Cyrl-CS"/>
        </w:rPr>
      </w:pPr>
      <w:r w:rsidRPr="00400F94">
        <w:rPr>
          <w:rFonts w:ascii="Times New Roman" w:hAnsi="Times New Roman"/>
          <w:sz w:val="24"/>
          <w:szCs w:val="24"/>
          <w:lang w:val="sr-Cyrl-CS"/>
        </w:rPr>
        <w:t>Предвиђено је да се успешност студената у савлађивању одређеног предмета континуирано се прати током наставе и изражава се поенима. Студент стиче поене на предмету испуњавањем предиспитних обавеза, кроз рад у току наставе, полагањем испита и израдом завршног мастер рада.  Сваки предмет студијског програма има јасан и јавно доступан начин стицања поена, као и на који се начин изражава укупан успех студената на предмету.  Оцена студента је заснована на укупном броју поена које је студент стекао испуњавањем предиспитних обавеза, а према нивоу стечених знања и вештина.</w:t>
      </w:r>
      <w:r w:rsidRPr="00400F94">
        <w:rPr>
          <w:rFonts w:ascii="Times New Roman" w:hAnsi="Times New Roman"/>
          <w:sz w:val="24"/>
          <w:szCs w:val="24"/>
        </w:rPr>
        <w:t xml:space="preserve"> </w:t>
      </w:r>
      <w:r w:rsidRPr="00400F94">
        <w:rPr>
          <w:rFonts w:ascii="Times New Roman" w:hAnsi="Times New Roman"/>
          <w:sz w:val="24"/>
          <w:szCs w:val="24"/>
          <w:lang w:val="sr-Cyrl-CS"/>
        </w:rPr>
        <w:t>аки предмет студијског програма има јасан и јавно доступан начин стицања поена. Поени се стичу у току наставе (праћење предавања, домаћи задаци, семинарски рад), полагањем испита и израдом завршног рада.</w:t>
      </w:r>
    </w:p>
    <w:p w:rsidR="008A3822" w:rsidRPr="00400F94" w:rsidRDefault="008A3822" w:rsidP="008A3822">
      <w:pPr>
        <w:spacing w:before="120"/>
        <w:jc w:val="both"/>
        <w:rPr>
          <w:rFonts w:ascii="Times New Roman" w:hAnsi="Times New Roman"/>
          <w:sz w:val="24"/>
          <w:szCs w:val="24"/>
          <w:lang w:val="sr-Cyrl-CS"/>
        </w:rPr>
      </w:pPr>
      <w:r w:rsidRPr="00400F94">
        <w:rPr>
          <w:rFonts w:ascii="Times New Roman" w:hAnsi="Times New Roman"/>
          <w:sz w:val="24"/>
          <w:szCs w:val="24"/>
          <w:lang w:val="sr-Cyrl-CS"/>
        </w:rPr>
        <w:t>На реализацији овог академског мастер програма ангажовано је 10 наставника; у радном односу са 100% радног времена је 8 наставника, а 2 наставаника су   ангажована по уговору. На овом студијском програму нису ангажовани сарадници. За наставнике са пуним радним временом приложене су радне књижице. Укупно оптерећење  активном наставом коју држе наставници који су у радном односу у Установи износи  11,48, док ангажовање наставника по уговору износи 3,52. У Установи на овом студијском програму нема ниједног наставника чије је оптерећење веће од 6 часова недељно. Према подацима о појединачном оптерећењу види се да највеће појединачно оптерећења наставника на овом програму износи 3,59. Просечно оптерећење наставника на овом студијском програму износи 1,50.</w:t>
      </w:r>
      <w:r w:rsidRPr="00400F94">
        <w:rPr>
          <w:rFonts w:ascii="Times New Roman" w:hAnsi="Times New Roman"/>
          <w:sz w:val="24"/>
          <w:szCs w:val="24"/>
        </w:rPr>
        <w:t xml:space="preserve"> </w:t>
      </w:r>
      <w:r w:rsidRPr="00400F94">
        <w:rPr>
          <w:rFonts w:ascii="Times New Roman" w:hAnsi="Times New Roman"/>
          <w:sz w:val="24"/>
          <w:szCs w:val="24"/>
          <w:lang w:val="sr-Cyrl-CS"/>
        </w:rPr>
        <w:t>Проценат часова предавања који изводе наставници са 100% радног времена износи 76,56%. Сви наставници ангажовани на програму имају научни назив доктора наука.</w:t>
      </w:r>
      <w:r w:rsidRPr="00400F94">
        <w:rPr>
          <w:rFonts w:ascii="Times New Roman" w:hAnsi="Times New Roman"/>
          <w:sz w:val="24"/>
          <w:szCs w:val="24"/>
        </w:rPr>
        <w:t xml:space="preserve"> </w:t>
      </w:r>
      <w:r w:rsidRPr="00400F94">
        <w:rPr>
          <w:rFonts w:ascii="Times New Roman" w:hAnsi="Times New Roman"/>
          <w:sz w:val="24"/>
          <w:szCs w:val="24"/>
          <w:lang w:val="sr-Cyrl-CS"/>
        </w:rPr>
        <w:t xml:space="preserve">Установа је на сајту публиковала податке који се односе на научне и стручне компетенције наставника. Материјал који је припремљен за акредитацију публикован је  на сајту и као информатор за студенте и тако су учињени доступним подаци који се односе на стандард. Величина група за </w:t>
      </w:r>
      <w:r w:rsidRPr="00400F94">
        <w:rPr>
          <w:rFonts w:ascii="Times New Roman" w:hAnsi="Times New Roman"/>
          <w:sz w:val="24"/>
          <w:szCs w:val="24"/>
          <w:lang w:val="sr-Cyrl-CS"/>
        </w:rPr>
        <w:lastRenderedPageBreak/>
        <w:t>предавања одговара стандардима јер треба да буде уписано 50 студената на овом студијском програму који се први пут акредитује.</w:t>
      </w:r>
    </w:p>
    <w:p w:rsidR="008A3822" w:rsidRDefault="008A3822" w:rsidP="008A3822">
      <w:pPr>
        <w:spacing w:before="120"/>
        <w:jc w:val="both"/>
        <w:rPr>
          <w:rFonts w:ascii="Times New Roman" w:hAnsi="Times New Roman"/>
          <w:sz w:val="24"/>
          <w:szCs w:val="24"/>
        </w:rPr>
      </w:pPr>
      <w:r w:rsidRPr="00400F94">
        <w:rPr>
          <w:rFonts w:ascii="Times New Roman" w:hAnsi="Times New Roman"/>
          <w:sz w:val="24"/>
          <w:szCs w:val="24"/>
          <w:lang w:val="sr-Cyrl-CS"/>
        </w:rPr>
        <w:t>Студије се реализују у простору површине 1604,9 м2.  Укупан број студената је 520, па на сваког студента долази 3,09 м2 простора.</w:t>
      </w:r>
      <w:r w:rsidRPr="00400F94">
        <w:rPr>
          <w:rFonts w:ascii="Times New Roman" w:hAnsi="Times New Roman"/>
          <w:sz w:val="24"/>
          <w:szCs w:val="24"/>
        </w:rPr>
        <w:t xml:space="preserve"> </w:t>
      </w:r>
      <w:r w:rsidRPr="00400F94">
        <w:rPr>
          <w:rFonts w:ascii="Times New Roman" w:hAnsi="Times New Roman"/>
          <w:sz w:val="24"/>
          <w:szCs w:val="24"/>
          <w:lang w:val="sr-Cyrl-CS"/>
        </w:rPr>
        <w:t>За одвијање наставног процеса Факултет користи 2 сале, 4 учионице, библиотеку, читаоницу и компјутерску учионицу. Укупан број места у просторијама је 600, а настава се изводи у две смене.</w:t>
      </w:r>
      <w:r w:rsidRPr="00400F94">
        <w:rPr>
          <w:rFonts w:ascii="Times New Roman" w:hAnsi="Times New Roman"/>
          <w:sz w:val="24"/>
          <w:szCs w:val="24"/>
        </w:rPr>
        <w:t xml:space="preserve"> </w:t>
      </w:r>
      <w:r w:rsidRPr="00400F94">
        <w:rPr>
          <w:rFonts w:ascii="Times New Roman" w:hAnsi="Times New Roman"/>
          <w:sz w:val="24"/>
          <w:szCs w:val="24"/>
          <w:lang w:val="sr-Cyrl-CS"/>
        </w:rPr>
        <w:t>Установа је није обезбедила задовољавајући број кабинета за рад наставника и сарадника.</w:t>
      </w:r>
      <w:r w:rsidRPr="00400F94">
        <w:rPr>
          <w:rFonts w:ascii="Times New Roman" w:hAnsi="Times New Roman"/>
          <w:sz w:val="24"/>
          <w:szCs w:val="24"/>
        </w:rPr>
        <w:t xml:space="preserve"> </w:t>
      </w:r>
      <w:r w:rsidRPr="00400F94">
        <w:rPr>
          <w:rFonts w:ascii="Times New Roman" w:hAnsi="Times New Roman"/>
          <w:sz w:val="24"/>
          <w:szCs w:val="24"/>
          <w:lang w:val="sr-Cyrl-CS"/>
        </w:rPr>
        <w:t>Обезбеђена је потребна техничка опрема за савремено извођење наставе. Факултет располаже одговарајућом опремом за извођење наставе – таблама, пројекторима, графоскопима, платнима и рачунарима.</w:t>
      </w:r>
      <w:r w:rsidRPr="00400F94">
        <w:rPr>
          <w:rFonts w:ascii="Times New Roman" w:hAnsi="Times New Roman"/>
          <w:sz w:val="24"/>
          <w:szCs w:val="24"/>
        </w:rPr>
        <w:t xml:space="preserve"> </w:t>
      </w:r>
      <w:r w:rsidRPr="00400F94">
        <w:rPr>
          <w:rFonts w:ascii="Times New Roman" w:hAnsi="Times New Roman"/>
          <w:sz w:val="24"/>
          <w:szCs w:val="24"/>
          <w:lang w:val="sr-Cyrl-CS"/>
        </w:rPr>
        <w:t>Библиотека располаже довољним бројем јединица релевантних за студијски програм који су  примерени карактеру студијског програма и предвиђеном броју студената. Библиотека броји 10056 наслова.</w:t>
      </w:r>
      <w:r w:rsidRPr="00400F94">
        <w:rPr>
          <w:rFonts w:ascii="Times New Roman" w:hAnsi="Times New Roman"/>
          <w:sz w:val="24"/>
          <w:szCs w:val="24"/>
        </w:rPr>
        <w:t xml:space="preserve"> </w:t>
      </w:r>
      <w:r w:rsidRPr="00400F94">
        <w:rPr>
          <w:rFonts w:ascii="Times New Roman" w:hAnsi="Times New Roman"/>
          <w:sz w:val="24"/>
          <w:szCs w:val="24"/>
          <w:lang w:val="sr-Cyrl-CS"/>
        </w:rPr>
        <w:t>Сви обавезни предмети су покривени одговарајућом литературом. Наставни предмети су покривени литературом која се може пронаћи у библиотеци. Број доступних примерака је на задовољавајућем нивоу.</w:t>
      </w:r>
      <w:r w:rsidRPr="00400F94">
        <w:rPr>
          <w:rFonts w:ascii="Times New Roman" w:hAnsi="Times New Roman"/>
          <w:sz w:val="24"/>
          <w:szCs w:val="24"/>
        </w:rPr>
        <w:t xml:space="preserve"> </w:t>
      </w:r>
      <w:r w:rsidRPr="00400F94">
        <w:rPr>
          <w:rFonts w:ascii="Times New Roman" w:hAnsi="Times New Roman"/>
          <w:sz w:val="24"/>
          <w:szCs w:val="24"/>
          <w:lang w:val="sr-Cyrl-CS"/>
        </w:rPr>
        <w:t xml:space="preserve">Сви предмети су покривени литературом на енглеском језику и другим средствима за одвијање програма. </w:t>
      </w:r>
    </w:p>
    <w:p w:rsidR="008A3822" w:rsidRPr="00400F94" w:rsidRDefault="008A3822" w:rsidP="008A3822">
      <w:pPr>
        <w:spacing w:before="120"/>
        <w:jc w:val="both"/>
        <w:rPr>
          <w:rFonts w:ascii="Times New Roman" w:hAnsi="Times New Roman"/>
          <w:sz w:val="24"/>
          <w:szCs w:val="24"/>
          <w:lang w:val="sr-Cyrl-CS"/>
        </w:rPr>
      </w:pPr>
      <w:r w:rsidRPr="00400F94">
        <w:rPr>
          <w:rFonts w:ascii="Times New Roman" w:hAnsi="Times New Roman"/>
          <w:sz w:val="24"/>
          <w:szCs w:val="24"/>
          <w:lang w:val="sr-Cyrl-CS"/>
        </w:rPr>
        <w:t>Установа има акт "Политика обезбеђења квалитета" који је донео декан 2008.г. , а који је усвојио Савет 2007.г. (!) Статутом из 2013.г. предвиђено је да Наставно-научно веће формира сва радна тела у која спада и комисија за квалитет. У Установи је  2007.г. Савет донео Правилник о самовредновању и оцењивању квалитета. Установа је доставила прилог о саставу комисије за квалитет коју формира декан. Комисија се састоји од девет чланова, од којих су четири из реда наставника, два из реда сарадника и студената, а један из реда ненаставног особља.</w:t>
      </w:r>
      <w:r w:rsidRPr="00400F94">
        <w:rPr>
          <w:rFonts w:ascii="Times New Roman" w:hAnsi="Times New Roman"/>
          <w:sz w:val="24"/>
          <w:szCs w:val="24"/>
        </w:rPr>
        <w:t xml:space="preserve"> </w:t>
      </w:r>
      <w:r w:rsidRPr="00400F94">
        <w:rPr>
          <w:rFonts w:ascii="Times New Roman" w:hAnsi="Times New Roman"/>
          <w:sz w:val="24"/>
          <w:szCs w:val="24"/>
          <w:lang w:val="sr-Cyrl-CS"/>
        </w:rPr>
        <w:t>Према нормативним актима,  улога студената обезбеђена је преко студентског парламента, кроз учешће студената у комисији за квалитет и путем анкетирања. Пошто се ради о студијском програму чија ће реализација тек започети, у саставу комисије за квалитет нема студената са овог студијског програма</w:t>
      </w:r>
      <w:r>
        <w:rPr>
          <w:rFonts w:ascii="Times New Roman" w:hAnsi="Times New Roman"/>
          <w:sz w:val="24"/>
          <w:szCs w:val="24"/>
        </w:rPr>
        <w:t>.</w:t>
      </w:r>
    </w:p>
    <w:p w:rsidR="008A3822" w:rsidRDefault="008A3822" w:rsidP="00A07D15">
      <w:pPr>
        <w:spacing w:after="120" w:line="240" w:lineRule="auto"/>
        <w:ind w:firstLine="567"/>
        <w:jc w:val="both"/>
        <w:rPr>
          <w:rFonts w:ascii="Times New Roman" w:hAnsi="Times New Roman"/>
          <w:sz w:val="24"/>
          <w:szCs w:val="24"/>
          <w:lang w:val="sr-Cyrl-CS"/>
        </w:rPr>
      </w:pPr>
    </w:p>
    <w:p w:rsidR="00A07D15" w:rsidRDefault="0060340E"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УНИВЕРЗИТЕТ УНИОН- ПРАВНИ ФАКУЛТЕТ</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411BA3">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411BA3">
        <w:rPr>
          <w:rFonts w:ascii="Times New Roman" w:hAnsi="Times New Roman"/>
          <w:b/>
          <w:sz w:val="24"/>
        </w:rPr>
        <w:fldChar w:fldCharType="end"/>
      </w:r>
      <w:r w:rsidR="0060340E">
        <w:rPr>
          <w:rFonts w:ascii="Times New Roman" w:hAnsi="Times New Roman"/>
          <w:b/>
          <w:sz w:val="24"/>
        </w:rPr>
        <w:t>УНИВЕРЗИТЕТ УНИОН- ПРАВНИ ФАКУЛТЕТ</w:t>
      </w:r>
      <w:r w:rsidR="0038116A">
        <w:rPr>
          <w:rFonts w:ascii="Times New Roman" w:hAnsi="Times New Roman"/>
          <w:sz w:val="24"/>
        </w:rPr>
        <w:t xml:space="preserve">  </w:t>
      </w:r>
      <w:r w:rsidR="0060340E">
        <w:rPr>
          <w:rFonts w:ascii="Times New Roman" w:hAnsi="Times New Roman"/>
          <w:sz w:val="24"/>
        </w:rPr>
        <w:t>за студијски програм МАС - ПРАВА-КОРПОРАТИВНО ПРАВО И ПРАВО ОРГАНИЗАЦИЈА</w:t>
      </w:r>
      <w:r w:rsidR="0038116A">
        <w:rPr>
          <w:rFonts w:ascii="Times New Roman" w:hAnsi="Times New Roman"/>
          <w:sz w:val="24"/>
        </w:rPr>
        <w:t xml:space="preserve"> </w:t>
      </w:r>
      <w:r w:rsidR="0060340E">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lastRenderedPageBreak/>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60340E">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60340E">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60340E">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60340E">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УНИОН- ПРАВНИ ФАКУЛТЕТ</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Београд, Гоце Делчева 36</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101151149</w:t>
      </w:r>
      <w:r w:rsidR="0038116A">
        <w:rPr>
          <w:rFonts w:ascii="Times New Roman" w:hAnsi="Times New Roman"/>
          <w:sz w:val="24"/>
          <w:lang w:val="sr-Cyrl-CS"/>
        </w:rPr>
        <w:t xml:space="preserve">, Матични број: </w:t>
      </w:r>
      <w:r>
        <w:rPr>
          <w:rFonts w:ascii="Times New Roman" w:hAnsi="Times New Roman"/>
          <w:sz w:val="24"/>
        </w:rPr>
        <w:t>17381431</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 - ПРАВА-КОРПОРАТИВНО ПРАВО И ПРАВО ОРГАНИЗАЦИЈА</w:t>
      </w:r>
      <w:r>
        <w:rPr>
          <w:rFonts w:ascii="Times New Roman" w:hAnsi="Times New Roman"/>
          <w:sz w:val="24"/>
        </w:rPr>
        <w:t xml:space="preserve"> у оквиру поља друштвено-хуманистичких наука и то за 50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60340E">
              <w:rPr>
                <w:rFonts w:ascii="Times New Roman" w:hAnsi="Times New Roman"/>
                <w:sz w:val="24"/>
                <w:lang w:val="sr-Latn-CS"/>
              </w:rPr>
              <w:t>612-00-02500/2013-04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60340E">
              <w:rPr>
                <w:rFonts w:ascii="Times New Roman" w:hAnsi="Times New Roman"/>
                <w:sz w:val="24"/>
                <w:lang w:val="sr-Latn-CS"/>
              </w:rPr>
              <w:t>06.02.2015</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411BA3">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6F602476">
      <w:start w:val="2"/>
      <w:numFmt w:val="bullet"/>
      <w:lvlText w:val="-"/>
      <w:lvlJc w:val="left"/>
      <w:pPr>
        <w:ind w:left="720" w:hanging="360"/>
      </w:pPr>
      <w:rPr>
        <w:rFonts w:ascii="Calibri" w:eastAsia="Calibri" w:hAnsi="Calibri" w:cs="Times New Roman" w:hint="default"/>
      </w:rPr>
    </w:lvl>
    <w:lvl w:ilvl="1" w:tplc="46CEA2D4" w:tentative="1">
      <w:start w:val="1"/>
      <w:numFmt w:val="bullet"/>
      <w:lvlText w:val="o"/>
      <w:lvlJc w:val="left"/>
      <w:pPr>
        <w:ind w:left="1440" w:hanging="360"/>
      </w:pPr>
      <w:rPr>
        <w:rFonts w:ascii="Courier New" w:hAnsi="Courier New" w:cs="Courier New" w:hint="default"/>
      </w:rPr>
    </w:lvl>
    <w:lvl w:ilvl="2" w:tplc="1C6497B4" w:tentative="1">
      <w:start w:val="1"/>
      <w:numFmt w:val="bullet"/>
      <w:lvlText w:val=""/>
      <w:lvlJc w:val="left"/>
      <w:pPr>
        <w:ind w:left="2160" w:hanging="360"/>
      </w:pPr>
      <w:rPr>
        <w:rFonts w:ascii="Wingdings" w:hAnsi="Wingdings" w:hint="default"/>
      </w:rPr>
    </w:lvl>
    <w:lvl w:ilvl="3" w:tplc="52EC9470" w:tentative="1">
      <w:start w:val="1"/>
      <w:numFmt w:val="bullet"/>
      <w:lvlText w:val=""/>
      <w:lvlJc w:val="left"/>
      <w:pPr>
        <w:ind w:left="2880" w:hanging="360"/>
      </w:pPr>
      <w:rPr>
        <w:rFonts w:ascii="Symbol" w:hAnsi="Symbol" w:hint="default"/>
      </w:rPr>
    </w:lvl>
    <w:lvl w:ilvl="4" w:tplc="270C83DA" w:tentative="1">
      <w:start w:val="1"/>
      <w:numFmt w:val="bullet"/>
      <w:lvlText w:val="o"/>
      <w:lvlJc w:val="left"/>
      <w:pPr>
        <w:ind w:left="3600" w:hanging="360"/>
      </w:pPr>
      <w:rPr>
        <w:rFonts w:ascii="Courier New" w:hAnsi="Courier New" w:cs="Courier New" w:hint="default"/>
      </w:rPr>
    </w:lvl>
    <w:lvl w:ilvl="5" w:tplc="DF96388C" w:tentative="1">
      <w:start w:val="1"/>
      <w:numFmt w:val="bullet"/>
      <w:lvlText w:val=""/>
      <w:lvlJc w:val="left"/>
      <w:pPr>
        <w:ind w:left="4320" w:hanging="360"/>
      </w:pPr>
      <w:rPr>
        <w:rFonts w:ascii="Wingdings" w:hAnsi="Wingdings" w:hint="default"/>
      </w:rPr>
    </w:lvl>
    <w:lvl w:ilvl="6" w:tplc="A4CCBBFE" w:tentative="1">
      <w:start w:val="1"/>
      <w:numFmt w:val="bullet"/>
      <w:lvlText w:val=""/>
      <w:lvlJc w:val="left"/>
      <w:pPr>
        <w:ind w:left="5040" w:hanging="360"/>
      </w:pPr>
      <w:rPr>
        <w:rFonts w:ascii="Symbol" w:hAnsi="Symbol" w:hint="default"/>
      </w:rPr>
    </w:lvl>
    <w:lvl w:ilvl="7" w:tplc="A770E0F8" w:tentative="1">
      <w:start w:val="1"/>
      <w:numFmt w:val="bullet"/>
      <w:lvlText w:val="o"/>
      <w:lvlJc w:val="left"/>
      <w:pPr>
        <w:ind w:left="5760" w:hanging="360"/>
      </w:pPr>
      <w:rPr>
        <w:rFonts w:ascii="Courier New" w:hAnsi="Courier New" w:cs="Courier New" w:hint="default"/>
      </w:rPr>
    </w:lvl>
    <w:lvl w:ilvl="8" w:tplc="26FCFEEC"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DB1A1F5C">
      <w:start w:val="1"/>
      <w:numFmt w:val="decimal"/>
      <w:lvlText w:val="%1."/>
      <w:lvlJc w:val="left"/>
      <w:pPr>
        <w:ind w:left="720" w:hanging="360"/>
      </w:pPr>
      <w:rPr>
        <w:rFonts w:hint="default"/>
      </w:rPr>
    </w:lvl>
    <w:lvl w:ilvl="1" w:tplc="810AFC32" w:tentative="1">
      <w:start w:val="1"/>
      <w:numFmt w:val="lowerLetter"/>
      <w:lvlText w:val="%2."/>
      <w:lvlJc w:val="left"/>
      <w:pPr>
        <w:ind w:left="1440" w:hanging="360"/>
      </w:pPr>
    </w:lvl>
    <w:lvl w:ilvl="2" w:tplc="B928BAC2" w:tentative="1">
      <w:start w:val="1"/>
      <w:numFmt w:val="lowerRoman"/>
      <w:lvlText w:val="%3."/>
      <w:lvlJc w:val="right"/>
      <w:pPr>
        <w:ind w:left="2160" w:hanging="180"/>
      </w:pPr>
    </w:lvl>
    <w:lvl w:ilvl="3" w:tplc="3972398A" w:tentative="1">
      <w:start w:val="1"/>
      <w:numFmt w:val="decimal"/>
      <w:lvlText w:val="%4."/>
      <w:lvlJc w:val="left"/>
      <w:pPr>
        <w:ind w:left="2880" w:hanging="360"/>
      </w:pPr>
    </w:lvl>
    <w:lvl w:ilvl="4" w:tplc="F4D2B342" w:tentative="1">
      <w:start w:val="1"/>
      <w:numFmt w:val="lowerLetter"/>
      <w:lvlText w:val="%5."/>
      <w:lvlJc w:val="left"/>
      <w:pPr>
        <w:ind w:left="3600" w:hanging="360"/>
      </w:pPr>
    </w:lvl>
    <w:lvl w:ilvl="5" w:tplc="6B28535C" w:tentative="1">
      <w:start w:val="1"/>
      <w:numFmt w:val="lowerRoman"/>
      <w:lvlText w:val="%6."/>
      <w:lvlJc w:val="right"/>
      <w:pPr>
        <w:ind w:left="4320" w:hanging="180"/>
      </w:pPr>
    </w:lvl>
    <w:lvl w:ilvl="6" w:tplc="899CAD7A" w:tentative="1">
      <w:start w:val="1"/>
      <w:numFmt w:val="decimal"/>
      <w:lvlText w:val="%7."/>
      <w:lvlJc w:val="left"/>
      <w:pPr>
        <w:ind w:left="5040" w:hanging="360"/>
      </w:pPr>
    </w:lvl>
    <w:lvl w:ilvl="7" w:tplc="8F22A34E" w:tentative="1">
      <w:start w:val="1"/>
      <w:numFmt w:val="lowerLetter"/>
      <w:lvlText w:val="%8."/>
      <w:lvlJc w:val="left"/>
      <w:pPr>
        <w:ind w:left="5760" w:hanging="360"/>
      </w:pPr>
    </w:lvl>
    <w:lvl w:ilvl="8" w:tplc="5DCCED2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40E"/>
    <w:rsid w:val="00050E9C"/>
    <w:rsid w:val="000C2782"/>
    <w:rsid w:val="000C3AF3"/>
    <w:rsid w:val="002F49CC"/>
    <w:rsid w:val="0032135F"/>
    <w:rsid w:val="0038116A"/>
    <w:rsid w:val="00381277"/>
    <w:rsid w:val="00411BA3"/>
    <w:rsid w:val="004306FB"/>
    <w:rsid w:val="004D0607"/>
    <w:rsid w:val="00505735"/>
    <w:rsid w:val="00505B4F"/>
    <w:rsid w:val="005076E5"/>
    <w:rsid w:val="00522452"/>
    <w:rsid w:val="005446E8"/>
    <w:rsid w:val="005865E1"/>
    <w:rsid w:val="005D721D"/>
    <w:rsid w:val="0060172A"/>
    <w:rsid w:val="0060340E"/>
    <w:rsid w:val="0060653D"/>
    <w:rsid w:val="00647638"/>
    <w:rsid w:val="006E1271"/>
    <w:rsid w:val="007C0F08"/>
    <w:rsid w:val="007D4362"/>
    <w:rsid w:val="007E20EC"/>
    <w:rsid w:val="007F6501"/>
    <w:rsid w:val="008A3822"/>
    <w:rsid w:val="008B3058"/>
    <w:rsid w:val="008C629A"/>
    <w:rsid w:val="008E0802"/>
    <w:rsid w:val="0090096A"/>
    <w:rsid w:val="00906010"/>
    <w:rsid w:val="00935682"/>
    <w:rsid w:val="009D250A"/>
    <w:rsid w:val="009E7341"/>
    <w:rsid w:val="00A00141"/>
    <w:rsid w:val="00A04CC9"/>
    <w:rsid w:val="00A07D15"/>
    <w:rsid w:val="00AA3E52"/>
    <w:rsid w:val="00AB6DE5"/>
    <w:rsid w:val="00B0755E"/>
    <w:rsid w:val="00B375B5"/>
    <w:rsid w:val="00BA23E3"/>
    <w:rsid w:val="00BA7811"/>
    <w:rsid w:val="00BC388D"/>
    <w:rsid w:val="00BF726F"/>
    <w:rsid w:val="00C33ACD"/>
    <w:rsid w:val="00CD4A5B"/>
    <w:rsid w:val="00D77BD1"/>
    <w:rsid w:val="00D854D0"/>
    <w:rsid w:val="00D9722A"/>
    <w:rsid w:val="00E5596B"/>
    <w:rsid w:val="00E5610D"/>
    <w:rsid w:val="00E73A32"/>
    <w:rsid w:val="00ED4E29"/>
    <w:rsid w:val="00F659E0"/>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8A3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822"/>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8A3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822"/>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B86C4044-0F68-41E9-B166-0FAA6FA97308}"/>
</file>

<file path=customXml/itemProps2.xml><?xml version="1.0" encoding="utf-8"?>
<ds:datastoreItem xmlns:ds="http://schemas.openxmlformats.org/officeDocument/2006/customXml" ds:itemID="{42F89742-2C86-4738-9A3D-1FBCC26B1D08}"/>
</file>

<file path=customXml/itemProps3.xml><?xml version="1.0" encoding="utf-8"?>
<ds:datastoreItem xmlns:ds="http://schemas.openxmlformats.org/officeDocument/2006/customXml" ds:itemID="{EC8BAE15-654B-4AA0-A9B5-5B481E4688E4}"/>
</file>

<file path=docProps/app.xml><?xml version="1.0" encoding="utf-8"?>
<Properties xmlns="http://schemas.openxmlformats.org/officeDocument/2006/extended-properties" xmlns:vt="http://schemas.openxmlformats.org/officeDocument/2006/docPropsVTypes">
  <Template>Normal</Template>
  <TotalTime>0</TotalTime>
  <Pages>7</Pages>
  <Words>2364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dc:creator>
  <cp:lastModifiedBy>korisnik3</cp:lastModifiedBy>
  <cp:revision>2</cp:revision>
  <dcterms:created xsi:type="dcterms:W3CDTF">2015-02-18T11:35:00Z</dcterms:created>
  <dcterms:modified xsi:type="dcterms:W3CDTF">2015-02-18T11:35:00Z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