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c>
          <w:tcPr>
            <w:tcW w:w="4810" w:type="dxa"/>
          </w:tcPr>
          <w:p w:rsidR="0038116A" w:rsidRDefault="00366B78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1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ИПРОВЕРУ КВАЛИТЕТА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Број:</w:t>
            </w:r>
            <w:r w:rsidR="00366B78">
              <w:rPr>
                <w:rFonts w:ascii="Times New Roman" w:hAnsi="Times New Roman"/>
                <w:b/>
                <w:sz w:val="24"/>
                <w:lang w:val="sr-Latn-CS"/>
              </w:rPr>
              <w:t>612-00-00538/2015-06</w:t>
            </w:r>
          </w:p>
          <w:p w:rsidR="0038116A" w:rsidRDefault="00366B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12.02.2016</w:t>
            </w:r>
            <w:r w:rsidR="0038116A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38116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Default="0038116A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На основу члана 14. став</w:t>
      </w:r>
      <w:r w:rsidR="00BA23E3">
        <w:rPr>
          <w:rFonts w:ascii="Times New Roman" w:hAnsi="Times New Roman"/>
          <w:sz w:val="24"/>
          <w:lang w:val="sr-Cyrl-CS"/>
        </w:rPr>
        <w:t xml:space="preserve"> 1. тачка 7) и члана 16.</w:t>
      </w:r>
      <w:r>
        <w:rPr>
          <w:rFonts w:ascii="Times New Roman" w:hAnsi="Times New Roman"/>
          <w:sz w:val="24"/>
          <w:lang w:val="sr-Cyrl-CS"/>
        </w:rPr>
        <w:t xml:space="preserve"> Закона о високом образовању („Службени гласник РС” број 76/05</w:t>
      </w:r>
      <w:r w:rsidR="00BA23E3">
        <w:rPr>
          <w:rFonts w:ascii="Times New Roman" w:hAnsi="Times New Roman"/>
          <w:sz w:val="24"/>
          <w:lang w:val="sr-Latn-CS"/>
        </w:rPr>
        <w:t>, 100/07, 97/08, 44/10</w:t>
      </w:r>
      <w:r w:rsidR="00D61F24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D61F24">
        <w:rPr>
          <w:rFonts w:ascii="Times New Roman" w:hAnsi="Times New Roman"/>
          <w:sz w:val="24"/>
          <w:szCs w:val="24"/>
        </w:rPr>
        <w:t>93/12, 99/14, 45/15, 68/15</w:t>
      </w:r>
      <w:r w:rsidR="00D61F24" w:rsidRPr="00281AD8">
        <w:rPr>
          <w:rFonts w:ascii="Times New Roman" w:hAnsi="Times New Roman"/>
          <w:sz w:val="24"/>
          <w:szCs w:val="24"/>
          <w:lang w:val="sr-Cyrl-CS"/>
        </w:rPr>
        <w:t>)</w:t>
      </w:r>
      <w:r>
        <w:rPr>
          <w:rFonts w:ascii="Times New Roman" w:hAnsi="Times New Roman"/>
          <w:sz w:val="24"/>
          <w:lang w:val="sr-Cyrl-CS"/>
        </w:rPr>
        <w:t xml:space="preserve"> и члан</w:t>
      </w:r>
      <w:r w:rsidR="00BA23E3">
        <w:rPr>
          <w:rFonts w:ascii="Times New Roman" w:hAnsi="Times New Roman"/>
          <w:sz w:val="24"/>
          <w:lang w:val="sr-Cyrl-CS"/>
        </w:rPr>
        <w:t>а 10.</w:t>
      </w:r>
      <w:r>
        <w:rPr>
          <w:rFonts w:ascii="Times New Roman" w:hAnsi="Times New Roman"/>
          <w:sz w:val="24"/>
          <w:lang w:val="sr-Cyrl-CS"/>
        </w:rPr>
        <w:t xml:space="preserve"> Прав</w:t>
      </w:r>
      <w:bookmarkStart w:id="0" w:name="_GoBack"/>
      <w:bookmarkEnd w:id="0"/>
      <w:r>
        <w:rPr>
          <w:rFonts w:ascii="Times New Roman" w:hAnsi="Times New Roman"/>
          <w:sz w:val="24"/>
          <w:lang w:val="sr-Cyrl-CS"/>
        </w:rPr>
        <w:t>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>
        <w:rPr>
          <w:rFonts w:ascii="Times New Roman" w:hAnsi="Times New Roman"/>
          <w:sz w:val="24"/>
          <w:lang w:val="sr-Latn-CS"/>
        </w:rPr>
        <w:t>, 112/08</w:t>
      </w:r>
      <w:r w:rsidR="00D9722A">
        <w:rPr>
          <w:rFonts w:ascii="Times New Roman" w:hAnsi="Times New Roman"/>
          <w:sz w:val="24"/>
          <w:lang w:val="sr-Latn-CS"/>
        </w:rPr>
        <w:t>, 70/11</w:t>
      </w:r>
      <w:r w:rsidR="00505735">
        <w:rPr>
          <w:rFonts w:ascii="Times New Roman" w:hAnsi="Times New Roman"/>
          <w:sz w:val="24"/>
          <w:lang w:val="sr-Latn-CS"/>
        </w:rPr>
        <w:t>,</w:t>
      </w:r>
      <w:r w:rsidR="00505735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90096A" w:rsidRPr="00F87424">
        <w:rPr>
          <w:rFonts w:ascii="Times New Roman" w:hAnsi="Times New Roman"/>
          <w:sz w:val="24"/>
          <w:szCs w:val="24"/>
        </w:rPr>
        <w:t>101/12-I-26,</w:t>
      </w:r>
      <w:r w:rsidR="00505735" w:rsidRPr="00F87424">
        <w:rPr>
          <w:rFonts w:ascii="Times New Roman" w:hAnsi="Times New Roman"/>
          <w:sz w:val="24"/>
          <w:szCs w:val="24"/>
        </w:rPr>
        <w:t xml:space="preserve"> 13/14</w:t>
      </w:r>
      <w:r>
        <w:rPr>
          <w:rFonts w:ascii="Times New Roman" w:hAnsi="Times New Roman"/>
          <w:sz w:val="24"/>
          <w:lang w:val="sr-Cyrl-CS"/>
        </w:rPr>
        <w:t xml:space="preserve">), Комисија за акредитацију и проверу квалитета, на седници одржаној </w:t>
      </w:r>
      <w:r w:rsidR="00366B78">
        <w:rPr>
          <w:rFonts w:ascii="Times New Roman" w:hAnsi="Times New Roman"/>
          <w:sz w:val="24"/>
          <w:lang w:val="sr-Latn-CS"/>
        </w:rPr>
        <w:t>12.02.2016</w:t>
      </w:r>
      <w:r>
        <w:rPr>
          <w:rFonts w:ascii="Times New Roman" w:hAnsi="Times New Roman"/>
          <w:sz w:val="24"/>
          <w:lang w:val="sr-Latn-CS"/>
        </w:rPr>
        <w:t>.</w:t>
      </w:r>
      <w:r>
        <w:rPr>
          <w:rFonts w:ascii="Times New Roman" w:hAnsi="Times New Roman"/>
          <w:sz w:val="24"/>
          <w:lang w:val="sr-Cyrl-CS"/>
        </w:rPr>
        <w:t xml:space="preserve"> године, донела је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8"/>
          <w:lang w:val="sr-Cyrl-CS"/>
        </w:rPr>
      </w:pPr>
      <w:r>
        <w:rPr>
          <w:rFonts w:ascii="Times New Roman" w:hAnsi="Times New Roman"/>
          <w:b/>
          <w:sz w:val="28"/>
          <w:lang w:val="sr-Cyrl-CS"/>
        </w:rPr>
        <w:t>О Д Л У К У</w:t>
      </w: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о акредитацији </w:t>
      </w:r>
      <w:r w:rsidR="00366B78">
        <w:rPr>
          <w:rFonts w:ascii="Times New Roman" w:hAnsi="Times New Roman"/>
          <w:b/>
          <w:sz w:val="24"/>
        </w:rPr>
        <w:t>студијског програма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Утврђује се</w:t>
      </w:r>
      <w:r>
        <w:rPr>
          <w:rFonts w:ascii="Times New Roman" w:hAnsi="Times New Roman"/>
          <w:sz w:val="24"/>
          <w:lang w:val="sr-Cyrl-CS"/>
        </w:rPr>
        <w:t xml:space="preserve"> да </w:t>
      </w:r>
      <w:bookmarkStart w:id="1" w:name="OLE_LINK18"/>
      <w:bookmarkStart w:id="2" w:name="OLE_LINK19"/>
      <w:r w:rsidR="00366B78">
        <w:rPr>
          <w:rFonts w:ascii="Times New Roman" w:hAnsi="Times New Roman"/>
          <w:b/>
          <w:sz w:val="24"/>
        </w:rPr>
        <w:t>ДРЖАВНИ УНИВЕРЗИТЕТ У НОВОМ ПАЗАРУ</w:t>
      </w:r>
      <w:r w:rsidR="005A528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</w:t>
      </w:r>
      <w:r w:rsidR="00B779CD">
        <w:rPr>
          <w:rFonts w:ascii="Times New Roman" w:hAnsi="Times New Roman"/>
          <w:sz w:val="24"/>
          <w:lang w:val="sr-Cyrl-CS"/>
        </w:rPr>
        <w:t xml:space="preserve">   </w:t>
      </w:r>
      <w:r>
        <w:rPr>
          <w:rFonts w:ascii="Times New Roman" w:hAnsi="Times New Roman"/>
          <w:sz w:val="24"/>
          <w:lang w:val="sr-Cyrl-CS"/>
        </w:rPr>
        <w:t>седиштем у</w:t>
      </w:r>
      <w:r w:rsidR="005A5280">
        <w:rPr>
          <w:rFonts w:ascii="Times New Roman" w:hAnsi="Times New Roman"/>
          <w:sz w:val="24"/>
        </w:rPr>
        <w:t xml:space="preserve"> улици </w:t>
      </w:r>
      <w:r w:rsidR="00366B78">
        <w:rPr>
          <w:rFonts w:ascii="Times New Roman" w:hAnsi="Times New Roman"/>
          <w:sz w:val="24"/>
        </w:rPr>
        <w:t>Вука Караџића б.б.</w:t>
      </w:r>
      <w:r>
        <w:rPr>
          <w:rFonts w:ascii="Times New Roman" w:hAnsi="Times New Roman"/>
          <w:sz w:val="24"/>
        </w:rPr>
        <w:t xml:space="preserve">, </w:t>
      </w:r>
      <w:bookmarkEnd w:id="1"/>
      <w:bookmarkEnd w:id="2"/>
      <w:r w:rsidR="00366B78">
        <w:rPr>
          <w:rFonts w:ascii="Times New Roman" w:hAnsi="Times New Roman"/>
          <w:sz w:val="24"/>
        </w:rPr>
        <w:t>НОВИ ПАЗАР</w:t>
      </w:r>
      <w:r>
        <w:rPr>
          <w:rFonts w:ascii="Times New Roman" w:hAnsi="Times New Roman"/>
          <w:sz w:val="24"/>
          <w:lang w:val="sr-Cyrl-CS"/>
        </w:rPr>
        <w:t>,</w:t>
      </w:r>
      <w:r w:rsidR="00B779CD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  <w:lang w:val="sr-Cyrl-CS"/>
        </w:rPr>
        <w:t>ПИБ:</w:t>
      </w:r>
      <w:r w:rsidR="00B779CD">
        <w:rPr>
          <w:rFonts w:ascii="Times New Roman" w:hAnsi="Times New Roman"/>
          <w:sz w:val="24"/>
          <w:lang w:val="sr-Cyrl-CS"/>
        </w:rPr>
        <w:t xml:space="preserve"> </w:t>
      </w:r>
      <w:r w:rsidR="00366B78">
        <w:rPr>
          <w:rFonts w:ascii="Times New Roman" w:hAnsi="Times New Roman"/>
          <w:sz w:val="24"/>
        </w:rPr>
        <w:t>104682222</w:t>
      </w:r>
      <w:r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366B78">
        <w:rPr>
          <w:rFonts w:ascii="Times New Roman" w:hAnsi="Times New Roman"/>
          <w:sz w:val="24"/>
        </w:rPr>
        <w:t>17663640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CS"/>
        </w:rPr>
        <w:t xml:space="preserve">испуњава прописане стандарде за акредитацију </w:t>
      </w:r>
      <w:r w:rsidR="00366B78">
        <w:rPr>
          <w:rFonts w:ascii="Times New Roman" w:hAnsi="Times New Roman"/>
          <w:sz w:val="24"/>
        </w:rPr>
        <w:t xml:space="preserve">студијског програма </w:t>
      </w:r>
      <w:r w:rsidR="00366B78">
        <w:rPr>
          <w:rFonts w:ascii="Times New Roman" w:hAnsi="Times New Roman"/>
          <w:b/>
          <w:sz w:val="24"/>
        </w:rPr>
        <w:t xml:space="preserve"> Основне академске студије - ЕКОНОМИЈА</w:t>
      </w:r>
      <w:r w:rsidR="00366B78">
        <w:rPr>
          <w:rFonts w:ascii="Times New Roman" w:hAnsi="Times New Roman"/>
          <w:sz w:val="24"/>
        </w:rPr>
        <w:t xml:space="preserve"> у оквиру поља друштвено-хуманистичких наука и то за 80 студената у седишту.</w:t>
      </w: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Default="0038116A">
      <w:pPr>
        <w:spacing w:before="120" w:after="360" w:line="240" w:lineRule="auto"/>
        <w:jc w:val="center"/>
        <w:rPr>
          <w:rFonts w:ascii="Times New Roman" w:hAnsi="Times New Roman"/>
          <w:b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>
        <w:rPr>
          <w:rFonts w:ascii="Times New Roman" w:hAnsi="Times New Roman"/>
          <w:sz w:val="24"/>
          <w:lang w:val="sr-Latn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 w:rsidR="005A5280">
        <w:rPr>
          <w:rFonts w:ascii="Times New Roman" w:hAnsi="Times New Roman"/>
          <w:sz w:val="24"/>
          <w:lang w:val="sr-Cyrl-CS"/>
        </w:rPr>
        <w:t xml:space="preserve"> </w:t>
      </w:r>
      <w:r w:rsidR="00366B78">
        <w:rPr>
          <w:rFonts w:ascii="Times New Roman" w:hAnsi="Times New Roman"/>
          <w:b/>
          <w:sz w:val="24"/>
        </w:rPr>
        <w:t>ДРЖАВНИ УНИВЕРЗИТЕТ У НОВОМ ПАЗАРУ</w:t>
      </w:r>
      <w:r w:rsidR="005A5280">
        <w:rPr>
          <w:rFonts w:ascii="Times New Roman" w:hAnsi="Times New Roman"/>
          <w:b/>
          <w:sz w:val="24"/>
        </w:rPr>
        <w:t xml:space="preserve"> </w:t>
      </w:r>
      <w:r w:rsidR="00B779CD">
        <w:rPr>
          <w:rFonts w:ascii="Times New Roman" w:hAnsi="Times New Roman"/>
          <w:b/>
          <w:sz w:val="24"/>
          <w:lang w:val="sr-Cyrl-RS"/>
        </w:rPr>
        <w:t xml:space="preserve">   </w:t>
      </w:r>
      <w:r w:rsidR="005A5280">
        <w:rPr>
          <w:rFonts w:ascii="Times New Roman" w:hAnsi="Times New Roman"/>
          <w:sz w:val="24"/>
          <w:lang w:val="sr-Cyrl-CS"/>
        </w:rPr>
        <w:t xml:space="preserve">са седиштем у улици </w:t>
      </w:r>
      <w:r w:rsidR="00366B78">
        <w:rPr>
          <w:rFonts w:ascii="Times New Roman" w:hAnsi="Times New Roman"/>
          <w:sz w:val="24"/>
        </w:rPr>
        <w:t>Вука Караџића б.б.</w:t>
      </w:r>
      <w:r>
        <w:rPr>
          <w:rFonts w:ascii="Times New Roman" w:hAnsi="Times New Roman"/>
          <w:sz w:val="24"/>
        </w:rPr>
        <w:t xml:space="preserve">, </w:t>
      </w:r>
      <w:r w:rsidR="00366B78">
        <w:rPr>
          <w:rFonts w:ascii="Times New Roman" w:hAnsi="Times New Roman"/>
          <w:sz w:val="24"/>
        </w:rPr>
        <w:t>НОВИ ПАЗАР</w:t>
      </w:r>
      <w:r>
        <w:rPr>
          <w:rFonts w:ascii="Times New Roman" w:hAnsi="Times New Roman"/>
          <w:sz w:val="24"/>
          <w:lang w:val="sr-Cyrl-CS"/>
        </w:rPr>
        <w:t>, је</w:t>
      </w:r>
      <w:r w:rsidR="005A5280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дана </w:t>
      </w:r>
      <w:r w:rsidR="00366B78">
        <w:rPr>
          <w:rFonts w:ascii="Times New Roman" w:hAnsi="Times New Roman"/>
          <w:sz w:val="24"/>
          <w:lang w:val="sr-Latn-CS"/>
        </w:rPr>
        <w:t>20.04.2015</w:t>
      </w:r>
      <w:r>
        <w:rPr>
          <w:rFonts w:ascii="Times New Roman" w:hAnsi="Times New Roman"/>
          <w:sz w:val="24"/>
          <w:lang w:val="sr-Cyrl-CS"/>
        </w:rPr>
        <w:t>.</w:t>
      </w:r>
      <w:r w:rsidR="00B779CD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године поднела захтев за акредитацију </w:t>
      </w:r>
      <w:r w:rsidR="00366B78">
        <w:rPr>
          <w:rFonts w:ascii="Times New Roman" w:hAnsi="Times New Roman"/>
          <w:sz w:val="24"/>
        </w:rPr>
        <w:t xml:space="preserve">студијског програма </w:t>
      </w:r>
      <w:r w:rsidR="00366B78">
        <w:rPr>
          <w:rFonts w:ascii="Times New Roman" w:hAnsi="Times New Roman"/>
          <w:b/>
          <w:sz w:val="24"/>
        </w:rPr>
        <w:t>Основне академске студије - ЕКОНОМИЈА</w:t>
      </w:r>
      <w:r w:rsidR="00366B78">
        <w:rPr>
          <w:rFonts w:ascii="Times New Roman" w:hAnsi="Times New Roman"/>
          <w:sz w:val="24"/>
        </w:rPr>
        <w:t xml:space="preserve"> у оквиру поља друштвено-хуманистичких наука</w:t>
      </w:r>
      <w:r>
        <w:rPr>
          <w:rFonts w:ascii="Times New Roman" w:hAnsi="Times New Roman"/>
          <w:sz w:val="24"/>
          <w:lang w:val="sr-Cyrl-CS"/>
        </w:rPr>
        <w:t xml:space="preserve"> под бројем </w:t>
      </w:r>
      <w:r w:rsidR="00366B78">
        <w:rPr>
          <w:rFonts w:ascii="Times New Roman" w:hAnsi="Times New Roman"/>
          <w:sz w:val="24"/>
          <w:lang w:val="sr-Latn-CS"/>
        </w:rPr>
        <w:t>612-00-00538/2015-06</w:t>
      </w:r>
      <w:r>
        <w:rPr>
          <w:rFonts w:ascii="Times New Roman" w:hAnsi="Times New Roman"/>
          <w:sz w:val="24"/>
          <w:lang w:val="sr-Cyrl-CS"/>
        </w:rPr>
        <w:t xml:space="preserve">.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>
        <w:rPr>
          <w:rFonts w:ascii="Times New Roman" w:hAnsi="Times New Roman"/>
          <w:sz w:val="24"/>
          <w:lang w:val="sr-Latn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101/12-I-25,101/12-I-26, 13/14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рад </w:t>
      </w:r>
      <w:r>
        <w:rPr>
          <w:rFonts w:ascii="Times New Roman" w:hAnsi="Times New Roman"/>
          <w:sz w:val="24"/>
          <w:lang w:val="sr-Cyrl-CS"/>
        </w:rPr>
        <w:t>високошколске установе</w:t>
      </w:r>
      <w:bookmarkStart w:id="3" w:name="OLE_LINK10"/>
      <w:bookmarkStart w:id="4" w:name="OLE_LINK16"/>
      <w:r w:rsidR="00B779CD">
        <w:rPr>
          <w:rFonts w:ascii="Times New Roman" w:hAnsi="Times New Roman"/>
          <w:sz w:val="24"/>
          <w:lang w:val="sr-Cyrl-CS"/>
        </w:rPr>
        <w:t xml:space="preserve"> </w:t>
      </w:r>
      <w:r w:rsidR="00366B78">
        <w:rPr>
          <w:rFonts w:ascii="Times New Roman" w:hAnsi="Times New Roman"/>
          <w:b/>
          <w:sz w:val="24"/>
        </w:rPr>
        <w:t>ДРЖАВНИ УНИВЕРЗИТЕТ У НОВОМ ПАЗАРУ</w:t>
      </w:r>
      <w:r>
        <w:rPr>
          <w:rFonts w:ascii="Times New Roman" w:hAnsi="Times New Roman"/>
          <w:sz w:val="24"/>
        </w:rPr>
        <w:t xml:space="preserve"> и </w:t>
      </w:r>
      <w:bookmarkEnd w:id="3"/>
      <w:bookmarkEnd w:id="4"/>
      <w:r>
        <w:rPr>
          <w:rFonts w:ascii="Times New Roman" w:hAnsi="Times New Roman"/>
          <w:sz w:val="24"/>
        </w:rPr>
        <w:t>предлог одлуке, достављени су Комисији за акредитацију и проверу квалитета.</w:t>
      </w:r>
    </w:p>
    <w:p w:rsidR="004D1DC6" w:rsidRPr="004D1DC6" w:rsidRDefault="004D1DC6" w:rsidP="004D1DC6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4D1DC6">
        <w:rPr>
          <w:rFonts w:ascii="Times New Roman" w:hAnsi="Times New Roman"/>
          <w:bCs/>
          <w:sz w:val="24"/>
          <w:szCs w:val="24"/>
          <w:lang w:val="sr-Cyrl-CS"/>
        </w:rPr>
        <w:t xml:space="preserve">Студијски програм садржи све законом предвиђене елементе и има предвиђен број ЕСПБ. Предложени програм континуирано прати савремена достигнућа у области микро и макро анализе. Савремени наставни програм обезбеђује образовање економиста, стручњака за планирање и анализу комплексних привредних система, стручњаке за економску политику на нивоу појединих привредних грана, за консултантске послове у банкама осигуравајућим друштвима, пензионим фондовима, јавном сектору итд. Студијски програм Економија прати динамичне промене у окружењу, излазећи у сусрет потребама за новим компетенцијама, знањима и вештинама које се од економиста захтевају, у циљу успешног обављања послова у предузећима, јавним установама државним институцијама и сл. Студенти су у прилици да стекну темељна и целовита знања из области релевантних економских дисциплина. Студенти ће, завршетком студија у оквиру студијског програма Економија, моћи да се на квалитетан и компетентан начин укључе и дају пун допринос у истраживањима свих кључних сегмената пословања и развоја. Студијски програм има сврху да студенте припреми за даље образовање, али и да их припреми за комплексну економску праксу према стандардима који су у свету препознатљиви. </w:t>
      </w:r>
    </w:p>
    <w:p w:rsidR="004D1DC6" w:rsidRPr="004D1DC6" w:rsidRDefault="004D1DC6" w:rsidP="004D1DC6">
      <w:pPr>
        <w:spacing w:after="12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4D1DC6">
        <w:rPr>
          <w:rFonts w:ascii="Times New Roman" w:hAnsi="Times New Roman"/>
          <w:bCs/>
          <w:sz w:val="24"/>
          <w:szCs w:val="24"/>
          <w:lang w:val="sr-Cyrl-CS"/>
        </w:rPr>
        <w:t>Основни и парцијални циљеви студијског програма су јасно формулисани. Основни циљ је у складу са дефинисаном мисијом и у оквирима је Болоњског процеса. Парцијални циљеви фокусирани су на образовни аспект и усмерени су на стицање знања, компетенција итд. Публикација установе у електронском облику је прегледна и добро урађена. Овај програм обезбеђује студентима стицање одговарајућих компетенција у области економске анализе и политике, које омогућавају оспособљеност за аналитички рад у предузећима и финансијским институцијама, рад у консултантским кућама, рад на формулисању и вођењу пројеката у државној управи, рад на формулисању циљева и мера економске политике (на локалном и републичком нивоу), итд. Студенти који заврше студијски модул Економија биће оспособљени да обављају послове економисте-аналитичара у предузећима различитих привредних грана, јавног сектора, послове предвиђања макроекономских кретања, послове у банкама, осигуравајућим друштвима, органима државне управе и локалне самоуправе, удружењима итд</w:t>
      </w:r>
    </w:p>
    <w:p w:rsidR="004D1DC6" w:rsidRPr="004D1DC6" w:rsidRDefault="004D1DC6" w:rsidP="004D1DC6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4D1DC6">
        <w:rPr>
          <w:rFonts w:ascii="Times New Roman" w:hAnsi="Times New Roman"/>
          <w:bCs/>
          <w:sz w:val="24"/>
          <w:szCs w:val="24"/>
          <w:lang w:val="sr-Cyrl-CS"/>
        </w:rPr>
        <w:t xml:space="preserve">Структура курикулума обухвата распоред предмета по семестрима, фонд часова и број ЕСПБ. За сваки предмет је наведен предавач, препоручена литература, метод извођења наставе, начин провере и оцењивања знања. Посебно је добар избор литературе, који је савремен и обухвата водеће светске и домаће ауторе из одређених, а такође је у складу са горе наведеним компетенцијама и вештинама. У структури студијских програма правилно су заступљене различите групе предмета према препорученим процентима. Програм је целовит и свеобухватан и нуди најновија стручна сазнања. Студијски програм Економија је конципиран и усаглашен са основним савременим тенденцијама на другим универзитетима. Свестрано су изучена  досадашња искуства и пракса, најпре, факултета у Београду, Новом Саду, Нишу, Крагујевцу, затим искуства факултета у Сарајеву, Бања Луци, Загребу, Љубљани, Марибору, Скопљу, Прилепу, Братислави, Прагу, Кракову, Келну, Паризу, Никозији, Будимпешти и другим факултетима. Студијски програм је усаглашен са другим програмима на овој Установи. </w:t>
      </w:r>
    </w:p>
    <w:p w:rsidR="004D1DC6" w:rsidRPr="004D1DC6" w:rsidRDefault="004D1DC6" w:rsidP="004D1DC6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4D1DC6">
        <w:rPr>
          <w:rFonts w:ascii="Times New Roman" w:hAnsi="Times New Roman"/>
          <w:bCs/>
          <w:sz w:val="24"/>
          <w:szCs w:val="24"/>
          <w:lang w:val="sr-Cyrl-CS"/>
        </w:rPr>
        <w:lastRenderedPageBreak/>
        <w:t xml:space="preserve">Број уписаних студената је усклађен са кадровским, просторним и техничко-технолошким потенцијалом установе. При упису се проверавају способности студената које одговарају карактеру студијског програма. Сваки предмет из студијског програма има јасан и објављен начин стицања поена. Укупан успех студената на предмету изражава се оценама од 5 (није положио), до 10 (одличан). Оцена студената је заснована на укупном броју поена које је студент стекао испуњавањем предиспитних обавеза и полагањем испита, а према квалитету стечених знања и вештина. Коначна оцена на испиту одређује се на основу укупног броја поена које је студент стекао испуњавањем предиспитних обавеза и полагањем испита. Процене предиспитних обавеза су за све предмете урађене по јединственој доктрини, с тим да наставник може моделирати начин процене студентског знања, али да је максимални број поена на предиспитним обавезама 45, а 55 поена студент стиче полагањем испита писмено/усмено. Сваки предмет из студијског програма има јасан и објављен начин стицања поена. </w:t>
      </w:r>
    </w:p>
    <w:p w:rsidR="004D1DC6" w:rsidRPr="004D1DC6" w:rsidRDefault="004D1DC6" w:rsidP="004D1DC6">
      <w:pPr>
        <w:spacing w:after="12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4D1DC6">
        <w:rPr>
          <w:rFonts w:ascii="Times New Roman" w:hAnsi="Times New Roman"/>
          <w:bCs/>
          <w:sz w:val="24"/>
          <w:szCs w:val="24"/>
          <w:lang w:val="sr-Cyrl-CS"/>
        </w:rPr>
        <w:t>Број наставника и сарадника је довољан да покрије укупан број часова наставе на студијском програму. Преко 70% часова активне наставе држе наставници са пуним радним временом. Задовољен је и захтева да од укупног броја наставника потребних за обављање наставе по годинама студија за студијски програм, најмање 50% наставника са стеченим научним називом доктора наука. Величина група за предавања и вежбе одговара Допуни стандарда за акредитацију студијских програма.</w:t>
      </w:r>
    </w:p>
    <w:p w:rsidR="004D1DC6" w:rsidRPr="004D1DC6" w:rsidRDefault="004D1DC6" w:rsidP="004D1DC6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4D1DC6">
        <w:rPr>
          <w:rFonts w:ascii="Times New Roman" w:hAnsi="Times New Roman"/>
          <w:bCs/>
          <w:sz w:val="24"/>
          <w:szCs w:val="24"/>
          <w:lang w:val="sr-Cyrl-CS"/>
        </w:rPr>
        <w:t>На Државном универзитету у Новом Пазару обезбеђени су простор и опрема за потребе студијског програма: 3 амфитеатара и 15 учионица, 3 рачунарске лабораторије са савременим радним окружењима и софтверским алатима, опрема потребна за савремен облик извођења наставе (преносиви рачунари и пројектори). Библиотека Државног универзитета у Новом Пазару обезбеђује одговарајућу литературу од домаћих и иностраних аутора, за потребе студијског програма Економија. Обезбеђен је простор за наставнике и сараднике.</w:t>
      </w:r>
    </w:p>
    <w:p w:rsidR="004D1DC6" w:rsidRPr="004D1DC6" w:rsidRDefault="004D1DC6" w:rsidP="004D1DC6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4D1DC6">
        <w:rPr>
          <w:rFonts w:ascii="Times New Roman" w:hAnsi="Times New Roman"/>
          <w:bCs/>
          <w:sz w:val="24"/>
          <w:szCs w:val="24"/>
          <w:lang w:val="sr-Cyrl-CS"/>
        </w:rPr>
        <w:t>Установа сачињава извештаје који су доступни јавности а који се односе на редовно контролисање квалитета студијског програма кроз унутрашњу и спољашњу проверу курикулума, наставе, наставног особља оцењивања и уџбеника. У контроли квалитета обезбеђена је активна и квалитетна улога студената.</w:t>
      </w:r>
    </w:p>
    <w:p w:rsidR="00A07D15" w:rsidRDefault="005F159F" w:rsidP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Поткомисија на основу увида у документацију установе и извештаја рецензената, утврдила је да </w:t>
      </w:r>
      <w:r w:rsidR="00366B78">
        <w:rPr>
          <w:rFonts w:ascii="Times New Roman" w:hAnsi="Times New Roman"/>
          <w:sz w:val="24"/>
        </w:rPr>
        <w:t xml:space="preserve">студијски програм </w:t>
      </w:r>
      <w:r>
        <w:rPr>
          <w:rFonts w:ascii="Times New Roman" w:hAnsi="Times New Roman"/>
          <w:sz w:val="24"/>
        </w:rPr>
        <w:t xml:space="preserve">испуњава стандарде у погледу квалитета, прописане Правилником о стандардима и поступку за акредитацију </w:t>
      </w:r>
      <w:r w:rsidRPr="00D22114">
        <w:rPr>
          <w:rFonts w:ascii="Times New Roman" w:hAnsi="Times New Roman"/>
          <w:sz w:val="24"/>
          <w:szCs w:val="24"/>
        </w:rPr>
        <w:t>високошколских</w:t>
      </w:r>
      <w:r>
        <w:rPr>
          <w:rFonts w:ascii="Times New Roman" w:hAnsi="Times New Roman"/>
          <w:sz w:val="24"/>
        </w:rPr>
        <w:t xml:space="preserve"> установа и студијских програма, предлаже Комисији да донесе решење о акредитацији.</w:t>
      </w:r>
    </w:p>
    <w:p w:rsidR="00A45366" w:rsidRDefault="00D06D90" w:rsidP="007F1CB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2114">
        <w:rPr>
          <w:rFonts w:ascii="Times New Roman" w:hAnsi="Times New Roman"/>
          <w:sz w:val="24"/>
          <w:szCs w:val="24"/>
        </w:rPr>
        <w:t xml:space="preserve">Имајући у виду </w:t>
      </w:r>
      <w:r w:rsidRPr="00525836">
        <w:rPr>
          <w:rFonts w:ascii="Times New Roman" w:hAnsi="Times New Roman"/>
          <w:sz w:val="24"/>
          <w:szCs w:val="24"/>
        </w:rPr>
        <w:t>предлог поткомисије</w:t>
      </w:r>
      <w:r>
        <w:rPr>
          <w:rFonts w:ascii="Times New Roman" w:hAnsi="Times New Roman"/>
          <w:sz w:val="24"/>
          <w:szCs w:val="24"/>
        </w:rPr>
        <w:t>,</w:t>
      </w:r>
      <w:r w:rsidRPr="00525836">
        <w:rPr>
          <w:rFonts w:ascii="Times New Roman" w:hAnsi="Times New Roman"/>
          <w:sz w:val="24"/>
          <w:szCs w:val="24"/>
        </w:rPr>
        <w:t xml:space="preserve"> заснован на испуњености стандарда</w:t>
      </w:r>
      <w:r w:rsidRPr="00D22114">
        <w:rPr>
          <w:rFonts w:ascii="Times New Roman" w:hAnsi="Times New Roman"/>
          <w:sz w:val="24"/>
          <w:szCs w:val="24"/>
        </w:rPr>
        <w:t xml:space="preserve">за акредитацију </w:t>
      </w:r>
      <w:r w:rsidR="00366B78">
        <w:rPr>
          <w:rFonts w:ascii="Times New Roman" w:hAnsi="Times New Roman"/>
          <w:sz w:val="24"/>
        </w:rPr>
        <w:t xml:space="preserve">студијског програма </w:t>
      </w:r>
      <w:r w:rsidRPr="00D22114">
        <w:rPr>
          <w:rFonts w:ascii="Times New Roman" w:hAnsi="Times New Roman"/>
          <w:sz w:val="24"/>
          <w:szCs w:val="24"/>
        </w:rPr>
        <w:t>прописане Правилником о стандардима и поступку за акредитацију високошколских установа и студијских програма</w:t>
      </w:r>
      <w:r w:rsidRPr="00D22114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A96C0D">
        <w:rPr>
          <w:rFonts w:ascii="Times New Roman" w:hAnsi="Times New Roman"/>
          <w:sz w:val="24"/>
          <w:szCs w:val="24"/>
        </w:rPr>
        <w:t>одлучено је  као у диспозитиву</w:t>
      </w:r>
      <w:r w:rsidR="00A45366">
        <w:rPr>
          <w:rFonts w:ascii="Times New Roman" w:hAnsi="Times New Roman"/>
          <w:sz w:val="24"/>
          <w:szCs w:val="24"/>
        </w:rPr>
        <w:t>.</w:t>
      </w:r>
    </w:p>
    <w:p w:rsidR="00AB6EDC" w:rsidRDefault="00AB6EDC" w:rsidP="00AB6E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</w:t>
      </w:r>
      <w:r>
        <w:rPr>
          <w:rFonts w:ascii="Times New Roman" w:hAnsi="Times New Roman"/>
          <w:sz w:val="24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D2131F">
        <w:rPr>
          <w:rFonts w:ascii="Times New Roman" w:hAnsi="Times New Roman"/>
          <w:b/>
          <w:sz w:val="24"/>
        </w:rPr>
        <w:fldChar w:fldCharType="begin"/>
      </w:r>
      <w:r>
        <w:rPr>
          <w:rFonts w:ascii="Times New Roman" w:hAnsi="Times New Roman"/>
          <w:b/>
          <w:sz w:val="24"/>
        </w:rPr>
        <w:instrText xml:space="preserve"> DOCVARIABLE ConvertString(</w:instrText>
      </w:r>
      <w:r>
        <w:rPr>
          <w:rFonts w:ascii="Times New Roman" w:hAnsi="Times New Roman"/>
          <w:b/>
          <w:sz w:val="24"/>
          <w:lang w:val="sr-Latn-CS"/>
        </w:rPr>
        <w:instrText xml:space="preserve">UstanovaNaziv,1,5) </w:instrText>
      </w:r>
      <w:r>
        <w:rPr>
          <w:rFonts w:ascii="Times New Roman" w:hAnsi="Times New Roman"/>
          <w:b/>
          <w:sz w:val="24"/>
        </w:rPr>
        <w:instrText xml:space="preserve">\* MERGEFORMAT </w:instrText>
      </w:r>
      <w:r w:rsidR="00D2131F">
        <w:rPr>
          <w:rFonts w:ascii="Times New Roman" w:hAnsi="Times New Roman"/>
          <w:b/>
          <w:sz w:val="24"/>
        </w:rPr>
        <w:fldChar w:fldCharType="end"/>
      </w:r>
      <w:r w:rsidR="00366B78">
        <w:rPr>
          <w:rFonts w:ascii="Times New Roman" w:hAnsi="Times New Roman"/>
          <w:b/>
          <w:sz w:val="24"/>
        </w:rPr>
        <w:t>ДРЖАВНИ УНИВЕРЗИТЕТ У НОВОМ ПАЗАРУ</w:t>
      </w:r>
      <w:r w:rsidR="005A5280">
        <w:rPr>
          <w:rFonts w:ascii="Times New Roman" w:hAnsi="Times New Roman"/>
          <w:b/>
          <w:sz w:val="24"/>
        </w:rPr>
        <w:t xml:space="preserve"> </w:t>
      </w:r>
      <w:r w:rsidR="00366B78">
        <w:rPr>
          <w:rFonts w:ascii="Times New Roman" w:hAnsi="Times New Roman"/>
          <w:sz w:val="24"/>
        </w:rPr>
        <w:t xml:space="preserve">за студијски програм </w:t>
      </w:r>
      <w:r w:rsidR="00366B78">
        <w:rPr>
          <w:rFonts w:ascii="Times New Roman" w:hAnsi="Times New Roman"/>
          <w:b/>
          <w:sz w:val="24"/>
        </w:rPr>
        <w:t xml:space="preserve"> Основне академске студије - ЕКОНОМИЈА</w:t>
      </w:r>
      <w:r w:rsidR="00366B78">
        <w:rPr>
          <w:rFonts w:ascii="Times New Roman" w:hAnsi="Times New Roman"/>
          <w:sz w:val="24"/>
        </w:rPr>
        <w:t xml:space="preserve"> у оквиру поља друштвено-хуманистичких наука испуњава стандард</w:t>
      </w:r>
      <w:r w:rsidR="005A5280">
        <w:rPr>
          <w:rFonts w:ascii="Times New Roman" w:hAnsi="Times New Roman"/>
          <w:sz w:val="24"/>
        </w:rPr>
        <w:t>е</w:t>
      </w:r>
      <w:r w:rsidR="00366B78">
        <w:rPr>
          <w:rFonts w:ascii="Times New Roman" w:hAnsi="Times New Roman"/>
          <w:sz w:val="24"/>
        </w:rPr>
        <w:t xml:space="preserve">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програма.</w:t>
      </w:r>
    </w:p>
    <w:p w:rsidR="004D1DC6" w:rsidRDefault="004D1DC6">
      <w:pPr>
        <w:spacing w:after="120" w:line="240" w:lineRule="auto"/>
        <w:ind w:firstLine="567"/>
        <w:rPr>
          <w:rFonts w:ascii="Times New Roman" w:hAnsi="Times New Roman"/>
          <w:b/>
          <w:sz w:val="24"/>
        </w:rPr>
      </w:pPr>
    </w:p>
    <w:p w:rsidR="004D1DC6" w:rsidRDefault="004D1DC6">
      <w:pPr>
        <w:spacing w:after="120" w:line="240" w:lineRule="auto"/>
        <w:ind w:firstLine="567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120" w:line="240" w:lineRule="auto"/>
        <w:ind w:firstLine="567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lastRenderedPageBreak/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EE2C0C" w:rsidRPr="00D22114" w:rsidTr="00EE2C0C">
        <w:tc>
          <w:tcPr>
            <w:tcW w:w="4928" w:type="dxa"/>
          </w:tcPr>
          <w:p w:rsidR="00EE2C0C" w:rsidRDefault="00EE2C0C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Достављено:</w:t>
            </w:r>
          </w:p>
          <w:p w:rsidR="00EE2C0C" w:rsidRDefault="00EE2C0C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- високошколској установи</w:t>
            </w:r>
          </w:p>
          <w:p w:rsidR="00EE2C0C" w:rsidRDefault="00EE2C0C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- архивиКАПК </w:t>
            </w:r>
          </w:p>
          <w:p w:rsidR="00EE2C0C" w:rsidRDefault="00EE2C0C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EE2C0C" w:rsidRDefault="00EE2C0C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4654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Координатор поткомисије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  <w:p w:rsidR="00EE2C0C" w:rsidRDefault="00EE2C0C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  <w:p w:rsidR="00EE2C0C" w:rsidRDefault="00EE2C0C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EE2C0C" w:rsidRPr="00072A4B" w:rsidRDefault="00072A4B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Проф.др Данијел Цвјетићанин</w:t>
            </w:r>
          </w:p>
          <w:p w:rsidR="00EE2C0C" w:rsidRDefault="00EE2C0C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  <w:p w:rsidR="00EE2C0C" w:rsidRDefault="00213541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Члан поткомисије</w:t>
            </w:r>
            <w:r w:rsidR="00072A4B">
              <w:rPr>
                <w:rFonts w:ascii="Times New Roman" w:hAnsi="Times New Roman"/>
                <w:b/>
                <w:sz w:val="24"/>
                <w:szCs w:val="24"/>
              </w:rPr>
              <w:t xml:space="preserve"> (известилац)</w:t>
            </w:r>
            <w:r w:rsidR="00EE2C0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2C0C" w:rsidRDefault="00EE2C0C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  <w:p w:rsidR="00EE2C0C" w:rsidRDefault="00EE2C0C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EE2C0C" w:rsidRDefault="00072A4B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Проф.др Биљана Предић</w:t>
            </w:r>
          </w:p>
          <w:p w:rsidR="00EE2C0C" w:rsidRDefault="00EE2C0C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  <w:p w:rsidR="00EE2C0C" w:rsidRDefault="00EE2C0C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F46543">
              <w:rPr>
                <w:rFonts w:ascii="Times New Roman" w:hAnsi="Times New Roman"/>
                <w:b/>
                <w:sz w:val="24"/>
                <w:szCs w:val="24"/>
              </w:rPr>
              <w:t>Члан поткомисије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2C0C" w:rsidRDefault="00EE2C0C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  <w:p w:rsidR="00EE2C0C" w:rsidRDefault="00EE2C0C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EE2C0C" w:rsidRDefault="00072A4B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Проф.др Мирко Савић</w:t>
            </w:r>
          </w:p>
          <w:p w:rsidR="00EE2C0C" w:rsidRDefault="00EE2C0C" w:rsidP="00EE2C0C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  <w:p w:rsidR="00EE2C0C" w:rsidRDefault="00EE2C0C" w:rsidP="00072A4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E2C0C" w:rsidRDefault="00EE2C0C" w:rsidP="00EE2C0C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EE2C0C" w:rsidRDefault="00EE2C0C" w:rsidP="00EE2C0C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EE2C0C" w:rsidRDefault="00EE2C0C" w:rsidP="00EE2C0C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EE2C0C" w:rsidRDefault="00EE2C0C" w:rsidP="00EE2C0C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EE2C0C" w:rsidRDefault="00EE2C0C" w:rsidP="00EE2C0C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EE2C0C" w:rsidRDefault="00EE2C0C" w:rsidP="00EE2C0C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EE2C0C" w:rsidRDefault="00EE2C0C" w:rsidP="00EE2C0C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EE2C0C" w:rsidRDefault="00EE2C0C" w:rsidP="00EE2C0C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EE2C0C" w:rsidRDefault="00EE2C0C" w:rsidP="00EE2C0C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2C0C" w:rsidRDefault="00EE2C0C" w:rsidP="00EE2C0C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ПРЕДСЕДНИК</w:t>
            </w:r>
          </w:p>
          <w:p w:rsidR="00EE2C0C" w:rsidRDefault="00EE2C0C" w:rsidP="00EE2C0C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EE2C0C" w:rsidRDefault="00EE2C0C" w:rsidP="00EE2C0C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Проф. др Ћемал Долићанин</w:t>
            </w:r>
          </w:p>
        </w:tc>
      </w:tr>
    </w:tbl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680B91" w:rsidRDefault="0038116A" w:rsidP="00680B91">
      <w:pPr>
        <w:spacing w:after="60" w:line="240" w:lineRule="auto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680B91" w:rsidTr="00213541">
        <w:tc>
          <w:tcPr>
            <w:tcW w:w="4810" w:type="dxa"/>
          </w:tcPr>
          <w:p w:rsidR="00680B91" w:rsidRDefault="00366B78" w:rsidP="00213541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lang w:val="sr-Latn-RS" w:eastAsia="sr-Latn-RS"/>
              </w:rPr>
              <w:lastRenderedPageBreak/>
              <w:drawing>
                <wp:inline distT="0" distB="0" distL="0" distR="0">
                  <wp:extent cx="390525" cy="695325"/>
                  <wp:effectExtent l="0" t="0" r="9525" b="9525"/>
                  <wp:docPr id="2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B91" w:rsidRDefault="00680B91" w:rsidP="002135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680B91" w:rsidRDefault="00680B91" w:rsidP="002135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ИПРОВЕРУ КВАЛИТЕТА</w:t>
            </w:r>
          </w:p>
          <w:p w:rsidR="00680B91" w:rsidRDefault="00680B91" w:rsidP="002135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366B78">
              <w:rPr>
                <w:rFonts w:ascii="Times New Roman" w:hAnsi="Times New Roman"/>
                <w:b/>
                <w:sz w:val="24"/>
                <w:lang w:val="sr-Latn-CS"/>
              </w:rPr>
              <w:t>612-00-00538/2015-06</w:t>
            </w:r>
          </w:p>
          <w:p w:rsidR="00680B91" w:rsidRDefault="00366B78" w:rsidP="002135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12.02.2016</w:t>
            </w:r>
            <w:r w:rsidR="00680B91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680B91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680B91" w:rsidRDefault="00680B91" w:rsidP="00213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680B91" w:rsidRDefault="00680B91" w:rsidP="00213541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 w:rsidP="00680B91">
      <w:pPr>
        <w:spacing w:after="60" w:line="240" w:lineRule="auto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УВЕРЕЊЕ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366B78">
        <w:rPr>
          <w:rFonts w:ascii="Times New Roman" w:hAnsi="Times New Roman"/>
          <w:b/>
          <w:caps/>
          <w:sz w:val="24"/>
        </w:rPr>
        <w:t>студијског програма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66B78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5" w:name="OLE_LINK14"/>
      <w:bookmarkStart w:id="6" w:name="OLE_LINK15"/>
      <w:r>
        <w:rPr>
          <w:rFonts w:ascii="Times New Roman" w:hAnsi="Times New Roman"/>
          <w:b/>
          <w:sz w:val="24"/>
        </w:rPr>
        <w:t>ДРЖАВНИ УНИВЕРЗИТЕТ У НОВОМ ПАЗАРУ</w:t>
      </w:r>
      <w:r w:rsidR="005A5280">
        <w:rPr>
          <w:rFonts w:ascii="Times New Roman" w:hAnsi="Times New Roman"/>
          <w:b/>
          <w:sz w:val="24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>са седиштем у</w:t>
      </w:r>
      <w:r w:rsidR="005A5280">
        <w:rPr>
          <w:rFonts w:ascii="Times New Roman" w:hAnsi="Times New Roman"/>
          <w:sz w:val="24"/>
        </w:rPr>
        <w:t xml:space="preserve"> улици </w:t>
      </w:r>
      <w:r w:rsidR="00B779CD">
        <w:rPr>
          <w:rFonts w:ascii="Times New Roman" w:hAnsi="Times New Roman"/>
          <w:sz w:val="24"/>
          <w:lang w:val="sr-Cyrl-RS"/>
        </w:rPr>
        <w:t xml:space="preserve">   </w:t>
      </w:r>
      <w:r>
        <w:rPr>
          <w:rFonts w:ascii="Times New Roman" w:hAnsi="Times New Roman"/>
          <w:sz w:val="24"/>
        </w:rPr>
        <w:t>Вука Караџића б.б.</w:t>
      </w:r>
      <w:r w:rsidR="0038116A">
        <w:rPr>
          <w:rFonts w:ascii="Times New Roman" w:hAnsi="Times New Roman"/>
          <w:sz w:val="24"/>
        </w:rPr>
        <w:t>,</w:t>
      </w:r>
      <w:r w:rsidR="00B779CD">
        <w:rPr>
          <w:rFonts w:ascii="Times New Roman" w:hAnsi="Times New Roman"/>
          <w:sz w:val="24"/>
          <w:lang w:val="sr-Cyrl-RS"/>
        </w:rPr>
        <w:t xml:space="preserve"> </w:t>
      </w:r>
      <w:r>
        <w:rPr>
          <w:rFonts w:ascii="Times New Roman" w:hAnsi="Times New Roman"/>
          <w:sz w:val="24"/>
        </w:rPr>
        <w:t>НОВИ ПАЗАР</w:t>
      </w:r>
      <w:r w:rsidR="0038116A">
        <w:rPr>
          <w:rFonts w:ascii="Times New Roman" w:hAnsi="Times New Roman"/>
          <w:sz w:val="24"/>
          <w:lang w:val="sr-Cyrl-CS"/>
        </w:rPr>
        <w:t>,</w:t>
      </w:r>
      <w:bookmarkEnd w:id="5"/>
      <w:bookmarkEnd w:id="6"/>
      <w:r w:rsidR="00B779CD">
        <w:rPr>
          <w:rFonts w:ascii="Times New Roman" w:hAnsi="Times New Roman"/>
          <w:sz w:val="24"/>
          <w:lang w:val="sr-Cyrl-CS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>ПИБ:</w:t>
      </w:r>
      <w:r w:rsidR="00B779CD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</w:rPr>
        <w:t>104682222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>17663640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 прописане Правилником о стандардима и поступку за акре</w:t>
      </w:r>
      <w:bookmarkStart w:id="7" w:name="OLE_LINK7"/>
      <w:bookmarkStart w:id="8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7"/>
      <w:bookmarkEnd w:id="8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9" w:name="OLE_LINK20"/>
      <w:bookmarkStart w:id="10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9"/>
      <w:bookmarkEnd w:id="10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101/12-I-25,101/12-I-26, 13/14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 xml:space="preserve">, за акредитацију студијског програма </w:t>
      </w:r>
      <w:r>
        <w:rPr>
          <w:rFonts w:ascii="Times New Roman" w:hAnsi="Times New Roman"/>
          <w:b/>
          <w:sz w:val="24"/>
        </w:rPr>
        <w:t xml:space="preserve"> Основне академске студије - ЕКОНОМИЈА</w:t>
      </w:r>
      <w:r>
        <w:rPr>
          <w:rFonts w:ascii="Times New Roman" w:hAnsi="Times New Roman"/>
          <w:sz w:val="24"/>
        </w:rPr>
        <w:t xml:space="preserve"> у оквиру поља друштвено-хуманистичких наука и то за 80 студената у седишту.</w:t>
      </w:r>
    </w:p>
    <w:p w:rsidR="0038116A" w:rsidRDefault="0038116A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 xml:space="preserve">Ово уверење издаје се на основу члана 16. став 5. тачка 1) Закона о високом образовању („Службени гласник РС“ број </w:t>
      </w:r>
      <w:r w:rsidR="00680B91" w:rsidRPr="00D22114">
        <w:rPr>
          <w:rFonts w:ascii="Times New Roman" w:hAnsi="Times New Roman"/>
          <w:sz w:val="24"/>
          <w:szCs w:val="24"/>
          <w:lang w:val="sr-Cyrl-CS"/>
        </w:rPr>
        <w:t>76/05</w:t>
      </w:r>
      <w:r w:rsidR="00680B91" w:rsidRPr="00D22114">
        <w:rPr>
          <w:rFonts w:ascii="Times New Roman" w:hAnsi="Times New Roman"/>
          <w:sz w:val="24"/>
          <w:szCs w:val="24"/>
          <w:lang w:val="sr-Latn-CS"/>
        </w:rPr>
        <w:t>, 100/07, 97/08, 44/10</w:t>
      </w:r>
      <w:r w:rsidR="00680B91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680B91">
        <w:rPr>
          <w:rFonts w:ascii="Times New Roman" w:hAnsi="Times New Roman"/>
          <w:sz w:val="24"/>
          <w:szCs w:val="24"/>
        </w:rPr>
        <w:t>93/12, 99/14, 45/15, 68/15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80B91" w:rsidRDefault="00680B9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9621" w:type="dxa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680B91" w:rsidRPr="00D22114" w:rsidTr="00213541">
        <w:trPr>
          <w:trHeight w:val="1274"/>
        </w:trPr>
        <w:tc>
          <w:tcPr>
            <w:tcW w:w="4810" w:type="dxa"/>
          </w:tcPr>
          <w:p w:rsidR="00680B91" w:rsidRPr="00D22114" w:rsidRDefault="00680B91" w:rsidP="00213541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22114">
              <w:rPr>
                <w:rFonts w:ascii="Times New Roman" w:hAnsi="Times New Roman"/>
                <w:sz w:val="24"/>
                <w:szCs w:val="24"/>
                <w:lang w:val="sr-Cyrl-CS"/>
              </w:rPr>
              <w:t>Достављено:</w:t>
            </w:r>
          </w:p>
          <w:p w:rsidR="00680B91" w:rsidRPr="00D22114" w:rsidRDefault="00680B91" w:rsidP="00213541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22114">
              <w:rPr>
                <w:rFonts w:ascii="Times New Roman" w:hAnsi="Times New Roman"/>
                <w:sz w:val="24"/>
                <w:szCs w:val="24"/>
                <w:lang w:val="sr-Cyrl-CS"/>
              </w:rPr>
              <w:t>- високошколској установи</w:t>
            </w:r>
          </w:p>
          <w:p w:rsidR="00680B91" w:rsidRPr="00D22114" w:rsidRDefault="00680B91" w:rsidP="00213541">
            <w:pPr>
              <w:spacing w:after="0" w:line="240" w:lineRule="auto"/>
              <w:ind w:firstLine="720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D22114">
              <w:rPr>
                <w:rFonts w:ascii="Times New Roman" w:hAnsi="Times New Roman"/>
                <w:sz w:val="24"/>
                <w:szCs w:val="24"/>
                <w:lang w:val="sr-Cyrl-CS"/>
              </w:rPr>
              <w:t>- архивиКАПК</w:t>
            </w:r>
          </w:p>
        </w:tc>
        <w:tc>
          <w:tcPr>
            <w:tcW w:w="4811" w:type="dxa"/>
          </w:tcPr>
          <w:p w:rsidR="00680B91" w:rsidRPr="00D22114" w:rsidRDefault="00680B91" w:rsidP="00213541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D22114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ПРЕДСЕДНИК</w:t>
            </w:r>
          </w:p>
          <w:p w:rsidR="00680B91" w:rsidRPr="00D22114" w:rsidRDefault="00680B91" w:rsidP="00213541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680B91" w:rsidRPr="00D22114" w:rsidRDefault="00680B91" w:rsidP="00213541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Проф. др Ћемал Долићанин</w:t>
            </w:r>
          </w:p>
        </w:tc>
      </w:tr>
    </w:tbl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sectPr w:rsidR="0038116A" w:rsidSect="00D2131F">
      <w:type w:val="oddPage"/>
      <w:pgSz w:w="11907" w:h="16840" w:code="9"/>
      <w:pgMar w:top="1418" w:right="1134" w:bottom="141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2097"/>
    <w:multiLevelType w:val="hybridMultilevel"/>
    <w:tmpl w:val="A472220E"/>
    <w:lvl w:ilvl="0" w:tplc="33F0E41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D8001A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88A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BEB0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8C88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C01A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05A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C848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448F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6443E"/>
    <w:multiLevelType w:val="hybridMultilevel"/>
    <w:tmpl w:val="885CB82E"/>
    <w:lvl w:ilvl="0" w:tplc="269A6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B084A2" w:tentative="1">
      <w:start w:val="1"/>
      <w:numFmt w:val="lowerLetter"/>
      <w:lvlText w:val="%2."/>
      <w:lvlJc w:val="left"/>
      <w:pPr>
        <w:ind w:left="1440" w:hanging="360"/>
      </w:pPr>
    </w:lvl>
    <w:lvl w:ilvl="2" w:tplc="A126D568" w:tentative="1">
      <w:start w:val="1"/>
      <w:numFmt w:val="lowerRoman"/>
      <w:lvlText w:val="%3."/>
      <w:lvlJc w:val="right"/>
      <w:pPr>
        <w:ind w:left="2160" w:hanging="180"/>
      </w:pPr>
    </w:lvl>
    <w:lvl w:ilvl="3" w:tplc="A32C47C6" w:tentative="1">
      <w:start w:val="1"/>
      <w:numFmt w:val="decimal"/>
      <w:lvlText w:val="%4."/>
      <w:lvlJc w:val="left"/>
      <w:pPr>
        <w:ind w:left="2880" w:hanging="360"/>
      </w:pPr>
    </w:lvl>
    <w:lvl w:ilvl="4" w:tplc="E228B406" w:tentative="1">
      <w:start w:val="1"/>
      <w:numFmt w:val="lowerLetter"/>
      <w:lvlText w:val="%5."/>
      <w:lvlJc w:val="left"/>
      <w:pPr>
        <w:ind w:left="3600" w:hanging="360"/>
      </w:pPr>
    </w:lvl>
    <w:lvl w:ilvl="5" w:tplc="DB7A748E" w:tentative="1">
      <w:start w:val="1"/>
      <w:numFmt w:val="lowerRoman"/>
      <w:lvlText w:val="%6."/>
      <w:lvlJc w:val="right"/>
      <w:pPr>
        <w:ind w:left="4320" w:hanging="180"/>
      </w:pPr>
    </w:lvl>
    <w:lvl w:ilvl="6" w:tplc="EE5ABA7A" w:tentative="1">
      <w:start w:val="1"/>
      <w:numFmt w:val="decimal"/>
      <w:lvlText w:val="%7."/>
      <w:lvlJc w:val="left"/>
      <w:pPr>
        <w:ind w:left="5040" w:hanging="360"/>
      </w:pPr>
    </w:lvl>
    <w:lvl w:ilvl="7" w:tplc="68282CEE" w:tentative="1">
      <w:start w:val="1"/>
      <w:numFmt w:val="lowerLetter"/>
      <w:lvlText w:val="%8."/>
      <w:lvlJc w:val="left"/>
      <w:pPr>
        <w:ind w:left="5760" w:hanging="360"/>
      </w:pPr>
    </w:lvl>
    <w:lvl w:ilvl="8" w:tplc="F754EA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366B78"/>
    <w:rsid w:val="000109CC"/>
    <w:rsid w:val="00050E9C"/>
    <w:rsid w:val="00072A4B"/>
    <w:rsid w:val="000860CA"/>
    <w:rsid w:val="000C2782"/>
    <w:rsid w:val="000C3AF3"/>
    <w:rsid w:val="001972EC"/>
    <w:rsid w:val="001B4B7A"/>
    <w:rsid w:val="00213541"/>
    <w:rsid w:val="002F49CC"/>
    <w:rsid w:val="0032135F"/>
    <w:rsid w:val="00366B78"/>
    <w:rsid w:val="0038116A"/>
    <w:rsid w:val="00381277"/>
    <w:rsid w:val="004306FB"/>
    <w:rsid w:val="004B68F3"/>
    <w:rsid w:val="004D0607"/>
    <w:rsid w:val="004D1DC6"/>
    <w:rsid w:val="00505735"/>
    <w:rsid w:val="00505B4F"/>
    <w:rsid w:val="005076E5"/>
    <w:rsid w:val="00522452"/>
    <w:rsid w:val="005446E8"/>
    <w:rsid w:val="005865E1"/>
    <w:rsid w:val="005A5280"/>
    <w:rsid w:val="005B6D37"/>
    <w:rsid w:val="005D721D"/>
    <w:rsid w:val="005F159F"/>
    <w:rsid w:val="0060172A"/>
    <w:rsid w:val="0060653D"/>
    <w:rsid w:val="0064350D"/>
    <w:rsid w:val="00647638"/>
    <w:rsid w:val="0066618A"/>
    <w:rsid w:val="00680B91"/>
    <w:rsid w:val="006862B3"/>
    <w:rsid w:val="006E1271"/>
    <w:rsid w:val="00766599"/>
    <w:rsid w:val="007C0F08"/>
    <w:rsid w:val="007D4362"/>
    <w:rsid w:val="007E20EC"/>
    <w:rsid w:val="007F1CBA"/>
    <w:rsid w:val="007F6501"/>
    <w:rsid w:val="0085350F"/>
    <w:rsid w:val="008B3058"/>
    <w:rsid w:val="008C108E"/>
    <w:rsid w:val="008C629A"/>
    <w:rsid w:val="008D1F8B"/>
    <w:rsid w:val="008E0802"/>
    <w:rsid w:val="0090096A"/>
    <w:rsid w:val="00906010"/>
    <w:rsid w:val="00935682"/>
    <w:rsid w:val="00977740"/>
    <w:rsid w:val="009B50D3"/>
    <w:rsid w:val="009C47B1"/>
    <w:rsid w:val="009D250A"/>
    <w:rsid w:val="009E7341"/>
    <w:rsid w:val="00A00141"/>
    <w:rsid w:val="00A04CC9"/>
    <w:rsid w:val="00A07D15"/>
    <w:rsid w:val="00A45366"/>
    <w:rsid w:val="00A53914"/>
    <w:rsid w:val="00A96C0D"/>
    <w:rsid w:val="00AA11A4"/>
    <w:rsid w:val="00AB6DE5"/>
    <w:rsid w:val="00AB6EDC"/>
    <w:rsid w:val="00AF1EE2"/>
    <w:rsid w:val="00B0755E"/>
    <w:rsid w:val="00B375B5"/>
    <w:rsid w:val="00B5533A"/>
    <w:rsid w:val="00B779CD"/>
    <w:rsid w:val="00BA23E3"/>
    <w:rsid w:val="00BA7811"/>
    <w:rsid w:val="00BB2E3A"/>
    <w:rsid w:val="00BC388D"/>
    <w:rsid w:val="00BF726F"/>
    <w:rsid w:val="00C33ACD"/>
    <w:rsid w:val="00C34F6B"/>
    <w:rsid w:val="00C62A1D"/>
    <w:rsid w:val="00CB1070"/>
    <w:rsid w:val="00CD4A5B"/>
    <w:rsid w:val="00D06D90"/>
    <w:rsid w:val="00D2131F"/>
    <w:rsid w:val="00D61F24"/>
    <w:rsid w:val="00D77BD1"/>
    <w:rsid w:val="00D854D0"/>
    <w:rsid w:val="00D9722A"/>
    <w:rsid w:val="00E1133F"/>
    <w:rsid w:val="00E5596B"/>
    <w:rsid w:val="00E5610D"/>
    <w:rsid w:val="00E66FE9"/>
    <w:rsid w:val="00E73A32"/>
    <w:rsid w:val="00E74933"/>
    <w:rsid w:val="00ED4E29"/>
    <w:rsid w:val="00EE2C0C"/>
    <w:rsid w:val="00EE7542"/>
    <w:rsid w:val="00F840BC"/>
    <w:rsid w:val="00FB5965"/>
    <w:rsid w:val="00FE1B96"/>
    <w:rsid w:val="00FE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31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213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DC6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DC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D61AA965B0941A96387D5D4844195" ma:contentTypeVersion="12" ma:contentTypeDescription="Create a new document." ma:contentTypeScope="" ma:versionID="5532380a3e7b6c2524ceef244860aaaa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0e0342006e904e2039cf4de73618efa0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AA9F1D0-7D55-4F33-94CA-2CA1F509E9B3}"/>
</file>

<file path=customXml/itemProps2.xml><?xml version="1.0" encoding="utf-8"?>
<ds:datastoreItem xmlns:ds="http://schemas.openxmlformats.org/officeDocument/2006/customXml" ds:itemID="{AEE1467C-D825-4894-A3FC-4411438C0904}"/>
</file>

<file path=customXml/itemProps3.xml><?xml version="1.0" encoding="utf-8"?>
<ds:datastoreItem xmlns:ds="http://schemas.openxmlformats.org/officeDocument/2006/customXml" ds:itemID="{93F3B925-D508-497B-A22B-DDE3BE3188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Bit Impeks d.o.o.</Company>
  <LinksUpToDate>false</LinksUpToDate>
  <CharactersWithSpaces>10248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Tanja</dc:creator>
  <cp:lastModifiedBy>Windows User</cp:lastModifiedBy>
  <cp:revision>5</cp:revision>
  <dcterms:created xsi:type="dcterms:W3CDTF">2016-02-19T13:47:00Z</dcterms:created>
  <dcterms:modified xsi:type="dcterms:W3CDTF">2017-10-08T23:47:00Z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