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38116A">
        <w:tc>
          <w:tcPr>
            <w:tcW w:w="4810" w:type="dxa"/>
          </w:tcPr>
          <w:p w:rsidR="0038116A" w:rsidRDefault="00156F2E">
            <w:pPr>
              <w:spacing w:after="60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noProof/>
                <w:sz w:val="24"/>
                <w:lang w:val="sr-Latn-RS" w:eastAsia="sr-Latn-RS"/>
              </w:rPr>
              <w:drawing>
                <wp:inline distT="0" distB="0" distL="0" distR="0">
                  <wp:extent cx="390525" cy="695325"/>
                  <wp:effectExtent l="0" t="0" r="9525" b="9525"/>
                  <wp:docPr id="1" name="Picture 0" descr="Mali grb Srbije 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Mali grb Srbije A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РЕПУБЛИКА СРБИЈА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КОМИСИЈА ЗА АКРЕДИТАЦИЈУ ИПРОВЕРУ КВАЛИТЕТА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Број:</w:t>
            </w:r>
            <w:r w:rsidR="00156F2E">
              <w:rPr>
                <w:rFonts w:ascii="Times New Roman" w:hAnsi="Times New Roman"/>
                <w:b/>
                <w:sz w:val="24"/>
                <w:lang w:val="sr-Latn-CS"/>
              </w:rPr>
              <w:t>612-00-00781/2015-06</w:t>
            </w:r>
          </w:p>
          <w:p w:rsidR="0038116A" w:rsidRDefault="00156F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Latn-CS"/>
              </w:rPr>
              <w:t>18.12.2015</w:t>
            </w:r>
            <w:r w:rsidR="0038116A">
              <w:rPr>
                <w:rFonts w:ascii="Times New Roman" w:hAnsi="Times New Roman"/>
                <w:b/>
                <w:sz w:val="24"/>
              </w:rPr>
              <w:t xml:space="preserve">. </w:t>
            </w:r>
            <w:r w:rsidR="0038116A">
              <w:rPr>
                <w:rFonts w:ascii="Times New Roman" w:hAnsi="Times New Roman"/>
                <w:b/>
                <w:sz w:val="24"/>
                <w:lang w:val="sr-Cyrl-CS"/>
              </w:rPr>
              <w:t>године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Б е о г р а д</w:t>
            </w:r>
          </w:p>
        </w:tc>
        <w:tc>
          <w:tcPr>
            <w:tcW w:w="4811" w:type="dxa"/>
          </w:tcPr>
          <w:p w:rsidR="0038116A" w:rsidRDefault="0038116A">
            <w:pPr>
              <w:spacing w:after="60"/>
              <w:jc w:val="center"/>
              <w:rPr>
                <w:rFonts w:ascii="Times New Roman" w:hAnsi="Times New Roman"/>
                <w:noProof/>
                <w:sz w:val="24"/>
              </w:rPr>
            </w:pPr>
          </w:p>
        </w:tc>
      </w:tr>
    </w:tbl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На основу члана 14. став</w:t>
      </w:r>
      <w:r w:rsidR="00BA23E3">
        <w:rPr>
          <w:rFonts w:ascii="Times New Roman" w:hAnsi="Times New Roman"/>
          <w:sz w:val="24"/>
          <w:lang w:val="sr-Cyrl-CS"/>
        </w:rPr>
        <w:t xml:space="preserve"> 1. тачка 7) и члана 16.</w:t>
      </w:r>
      <w:r>
        <w:rPr>
          <w:rFonts w:ascii="Times New Roman" w:hAnsi="Times New Roman"/>
          <w:sz w:val="24"/>
          <w:lang w:val="sr-Cyrl-CS"/>
        </w:rPr>
        <w:t xml:space="preserve"> Закона о високом образовању („Службени гласник РС” број 76/05</w:t>
      </w:r>
      <w:r w:rsidR="00BA23E3">
        <w:rPr>
          <w:rFonts w:ascii="Times New Roman" w:hAnsi="Times New Roman"/>
          <w:sz w:val="24"/>
          <w:lang w:val="sr-Latn-CS"/>
        </w:rPr>
        <w:t>, 100/07, 97/08, 44/10</w:t>
      </w:r>
      <w:r w:rsidR="00D61F24">
        <w:rPr>
          <w:rFonts w:ascii="Times New Roman" w:hAnsi="Times New Roman"/>
          <w:sz w:val="24"/>
          <w:szCs w:val="24"/>
          <w:lang w:val="sr-Latn-CS"/>
        </w:rPr>
        <w:t xml:space="preserve">, </w:t>
      </w:r>
      <w:r w:rsidR="00D61F24">
        <w:rPr>
          <w:rFonts w:ascii="Times New Roman" w:hAnsi="Times New Roman"/>
          <w:sz w:val="24"/>
          <w:szCs w:val="24"/>
        </w:rPr>
        <w:t>93/12, 99/14, 45/15, 68/15</w:t>
      </w:r>
      <w:r w:rsidR="00D61F24" w:rsidRPr="00281AD8">
        <w:rPr>
          <w:rFonts w:ascii="Times New Roman" w:hAnsi="Times New Roman"/>
          <w:sz w:val="24"/>
          <w:szCs w:val="24"/>
          <w:lang w:val="sr-Cyrl-CS"/>
        </w:rPr>
        <w:t>)</w:t>
      </w:r>
      <w:r>
        <w:rPr>
          <w:rFonts w:ascii="Times New Roman" w:hAnsi="Times New Roman"/>
          <w:sz w:val="24"/>
          <w:lang w:val="sr-Cyrl-CS"/>
        </w:rPr>
        <w:t xml:space="preserve"> и члан</w:t>
      </w:r>
      <w:r w:rsidR="00BA23E3">
        <w:rPr>
          <w:rFonts w:ascii="Times New Roman" w:hAnsi="Times New Roman"/>
          <w:sz w:val="24"/>
          <w:lang w:val="sr-Cyrl-CS"/>
        </w:rPr>
        <w:t>а 10.</w:t>
      </w:r>
      <w:r>
        <w:rPr>
          <w:rFonts w:ascii="Times New Roman" w:hAnsi="Times New Roman"/>
          <w:sz w:val="24"/>
          <w:lang w:val="sr-Cyrl-CS"/>
        </w:rPr>
        <w:t xml:space="preserve">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BA23E3">
        <w:rPr>
          <w:rFonts w:ascii="Times New Roman" w:hAnsi="Times New Roman"/>
          <w:sz w:val="24"/>
          <w:lang w:val="sr-Latn-CS"/>
        </w:rPr>
        <w:t>, 112/08</w:t>
      </w:r>
      <w:r w:rsidR="00D9722A">
        <w:rPr>
          <w:rFonts w:ascii="Times New Roman" w:hAnsi="Times New Roman"/>
          <w:sz w:val="24"/>
          <w:lang w:val="sr-Latn-CS"/>
        </w:rPr>
        <w:t>, 70/11</w:t>
      </w:r>
      <w:r w:rsidR="00505735">
        <w:rPr>
          <w:rFonts w:ascii="Times New Roman" w:hAnsi="Times New Roman"/>
          <w:sz w:val="24"/>
          <w:lang w:val="sr-Latn-CS"/>
        </w:rPr>
        <w:t>,</w:t>
      </w:r>
      <w:r w:rsidR="00505735" w:rsidRPr="00F87424">
        <w:rPr>
          <w:rFonts w:ascii="Times New Roman" w:hAnsi="Times New Roman"/>
          <w:sz w:val="24"/>
          <w:szCs w:val="24"/>
        </w:rPr>
        <w:t xml:space="preserve"> 101/12-I-25,</w:t>
      </w:r>
      <w:r w:rsidR="0090096A" w:rsidRPr="00F87424">
        <w:rPr>
          <w:rFonts w:ascii="Times New Roman" w:hAnsi="Times New Roman"/>
          <w:sz w:val="24"/>
          <w:szCs w:val="24"/>
        </w:rPr>
        <w:t>101/12-I-26,</w:t>
      </w:r>
      <w:r w:rsidR="00505735" w:rsidRPr="00F87424">
        <w:rPr>
          <w:rFonts w:ascii="Times New Roman" w:hAnsi="Times New Roman"/>
          <w:sz w:val="24"/>
          <w:szCs w:val="24"/>
        </w:rPr>
        <w:t xml:space="preserve"> 13/14</w:t>
      </w:r>
      <w:r>
        <w:rPr>
          <w:rFonts w:ascii="Times New Roman" w:hAnsi="Times New Roman"/>
          <w:sz w:val="24"/>
          <w:lang w:val="sr-Cyrl-CS"/>
        </w:rPr>
        <w:t xml:space="preserve">), Комисија за акредитацију и проверу квалитета, на седници одржаној </w:t>
      </w:r>
      <w:r w:rsidR="00156F2E">
        <w:rPr>
          <w:rFonts w:ascii="Times New Roman" w:hAnsi="Times New Roman"/>
          <w:sz w:val="24"/>
          <w:lang w:val="sr-Latn-CS"/>
        </w:rPr>
        <w:t>18.12.2015</w:t>
      </w:r>
      <w:r>
        <w:rPr>
          <w:rFonts w:ascii="Times New Roman" w:hAnsi="Times New Roman"/>
          <w:sz w:val="24"/>
          <w:lang w:val="sr-Latn-CS"/>
        </w:rPr>
        <w:t>.</w:t>
      </w:r>
      <w:r>
        <w:rPr>
          <w:rFonts w:ascii="Times New Roman" w:hAnsi="Times New Roman"/>
          <w:sz w:val="24"/>
          <w:lang w:val="sr-Cyrl-CS"/>
        </w:rPr>
        <w:t xml:space="preserve"> године, донела је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8"/>
          <w:lang w:val="sr-Cyrl-CS"/>
        </w:rPr>
      </w:pPr>
      <w:r>
        <w:rPr>
          <w:rFonts w:ascii="Times New Roman" w:hAnsi="Times New Roman"/>
          <w:b/>
          <w:sz w:val="28"/>
          <w:lang w:val="sr-Cyrl-CS"/>
        </w:rPr>
        <w:t>О Д Л У К У</w:t>
      </w: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 xml:space="preserve">о акредитацији </w:t>
      </w:r>
      <w:r w:rsidR="00156F2E">
        <w:rPr>
          <w:rFonts w:ascii="Times New Roman" w:hAnsi="Times New Roman"/>
          <w:b/>
          <w:sz w:val="24"/>
        </w:rPr>
        <w:t>студијског програма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Утврђује се</w:t>
      </w:r>
      <w:r>
        <w:rPr>
          <w:rFonts w:ascii="Times New Roman" w:hAnsi="Times New Roman"/>
          <w:sz w:val="24"/>
          <w:lang w:val="sr-Cyrl-CS"/>
        </w:rPr>
        <w:t xml:space="preserve"> да </w:t>
      </w:r>
      <w:bookmarkStart w:id="0" w:name="OLE_LINK18"/>
      <w:bookmarkStart w:id="1" w:name="OLE_LINK19"/>
      <w:r w:rsidR="00156F2E">
        <w:rPr>
          <w:rFonts w:ascii="Times New Roman" w:hAnsi="Times New Roman"/>
          <w:b/>
          <w:sz w:val="24"/>
        </w:rPr>
        <w:t>ДРЖАВНИ УНИВЕРЗИТЕТ У НОВОМ ПАЗАРУ</w:t>
      </w:r>
      <w:r w:rsidR="006037BE">
        <w:rPr>
          <w:rFonts w:ascii="Times New Roman" w:hAnsi="Times New Roman"/>
          <w:b/>
          <w:sz w:val="24"/>
          <w:lang w:val="sr-Cyrl-RS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са </w:t>
      </w:r>
      <w:r w:rsidR="006037BE">
        <w:rPr>
          <w:rFonts w:ascii="Times New Roman" w:hAnsi="Times New Roman"/>
          <w:sz w:val="24"/>
          <w:lang w:val="sr-Cyrl-CS"/>
        </w:rPr>
        <w:t xml:space="preserve">    </w:t>
      </w:r>
      <w:r>
        <w:rPr>
          <w:rFonts w:ascii="Times New Roman" w:hAnsi="Times New Roman"/>
          <w:sz w:val="24"/>
          <w:lang w:val="sr-Cyrl-CS"/>
        </w:rPr>
        <w:t>седиштем у</w:t>
      </w:r>
      <w:r w:rsidR="002C73AB">
        <w:rPr>
          <w:rFonts w:ascii="Times New Roman" w:hAnsi="Times New Roman"/>
          <w:sz w:val="24"/>
        </w:rPr>
        <w:t xml:space="preserve"> улици </w:t>
      </w:r>
      <w:r w:rsidR="00156F2E">
        <w:rPr>
          <w:rFonts w:ascii="Times New Roman" w:hAnsi="Times New Roman"/>
          <w:sz w:val="24"/>
        </w:rPr>
        <w:t>Вука Караџића б.б.</w:t>
      </w:r>
      <w:r>
        <w:rPr>
          <w:rFonts w:ascii="Times New Roman" w:hAnsi="Times New Roman"/>
          <w:sz w:val="24"/>
        </w:rPr>
        <w:t xml:space="preserve">, </w:t>
      </w:r>
      <w:bookmarkEnd w:id="0"/>
      <w:bookmarkEnd w:id="1"/>
      <w:r w:rsidR="00156F2E">
        <w:rPr>
          <w:rFonts w:ascii="Times New Roman" w:hAnsi="Times New Roman"/>
          <w:sz w:val="24"/>
        </w:rPr>
        <w:t>НОВИ ПАЗАР</w:t>
      </w:r>
      <w:r>
        <w:rPr>
          <w:rFonts w:ascii="Times New Roman" w:hAnsi="Times New Roman"/>
          <w:sz w:val="24"/>
          <w:lang w:val="sr-Cyrl-CS"/>
        </w:rPr>
        <w:t>,</w:t>
      </w:r>
      <w:r w:rsidR="006037BE">
        <w:rPr>
          <w:rFonts w:ascii="Times New Roman" w:hAnsi="Times New Roman"/>
          <w:sz w:val="24"/>
          <w:lang w:val="sr-Cyrl-CS"/>
        </w:rPr>
        <w:t xml:space="preserve"> </w:t>
      </w:r>
      <w:r>
        <w:rPr>
          <w:rFonts w:ascii="Times New Roman" w:hAnsi="Times New Roman"/>
          <w:sz w:val="24"/>
          <w:lang w:val="sr-Cyrl-CS"/>
        </w:rPr>
        <w:t>ПИБ:</w:t>
      </w:r>
      <w:r w:rsidR="006037BE">
        <w:rPr>
          <w:rFonts w:ascii="Times New Roman" w:hAnsi="Times New Roman"/>
          <w:sz w:val="24"/>
          <w:lang w:val="sr-Cyrl-CS"/>
        </w:rPr>
        <w:t xml:space="preserve"> </w:t>
      </w:r>
      <w:r w:rsidR="00156F2E">
        <w:rPr>
          <w:rFonts w:ascii="Times New Roman" w:hAnsi="Times New Roman"/>
          <w:sz w:val="24"/>
        </w:rPr>
        <w:t>104682222</w:t>
      </w:r>
      <w:r>
        <w:rPr>
          <w:rFonts w:ascii="Times New Roman" w:hAnsi="Times New Roman"/>
          <w:sz w:val="24"/>
          <w:lang w:val="sr-Cyrl-CS"/>
        </w:rPr>
        <w:t xml:space="preserve">, Матични број: </w:t>
      </w:r>
      <w:r w:rsidR="00156F2E">
        <w:rPr>
          <w:rFonts w:ascii="Times New Roman" w:hAnsi="Times New Roman"/>
          <w:sz w:val="24"/>
        </w:rPr>
        <w:t>17663640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  <w:lang w:val="sr-Cyrl-CS"/>
        </w:rPr>
        <w:t xml:space="preserve">испуњава прописане стандарде за акредитацију </w:t>
      </w:r>
      <w:r w:rsidR="00156F2E">
        <w:rPr>
          <w:rFonts w:ascii="Times New Roman" w:hAnsi="Times New Roman"/>
          <w:sz w:val="24"/>
        </w:rPr>
        <w:t xml:space="preserve">студијског програма </w:t>
      </w:r>
      <w:r w:rsidR="00156F2E">
        <w:rPr>
          <w:rFonts w:ascii="Times New Roman" w:hAnsi="Times New Roman"/>
          <w:b/>
          <w:sz w:val="24"/>
        </w:rPr>
        <w:t xml:space="preserve"> Основне академске студије - ПРАВО</w:t>
      </w:r>
      <w:r w:rsidR="00156F2E">
        <w:rPr>
          <w:rFonts w:ascii="Times New Roman" w:hAnsi="Times New Roman"/>
          <w:sz w:val="24"/>
        </w:rPr>
        <w:t xml:space="preserve"> у оквиру поља друштвено-хуманистичких </w:t>
      </w:r>
      <w:r w:rsidR="006037BE">
        <w:rPr>
          <w:rFonts w:ascii="Times New Roman" w:hAnsi="Times New Roman"/>
          <w:sz w:val="24"/>
          <w:lang w:val="sr-Cyrl-RS"/>
        </w:rPr>
        <w:t xml:space="preserve"> </w:t>
      </w:r>
      <w:r w:rsidR="00156F2E">
        <w:rPr>
          <w:rFonts w:ascii="Times New Roman" w:hAnsi="Times New Roman"/>
          <w:sz w:val="24"/>
        </w:rPr>
        <w:t>наука и то за 100 студената у седишту.</w:t>
      </w: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ru-RU"/>
        </w:rPr>
        <w:t xml:space="preserve">О утврђеној акредитацији из става 1. ове одлуке Комисија за акредитацију и проверу квалитета издаје Уверење. </w:t>
      </w:r>
    </w:p>
    <w:p w:rsidR="0038116A" w:rsidRDefault="0038116A">
      <w:pPr>
        <w:spacing w:before="120" w:after="360" w:line="240" w:lineRule="auto"/>
        <w:jc w:val="center"/>
        <w:rPr>
          <w:rFonts w:ascii="Times New Roman" w:hAnsi="Times New Roman"/>
          <w:b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О б р а з л о ж е њ е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Високошколск</w:t>
      </w:r>
      <w:r>
        <w:rPr>
          <w:rFonts w:ascii="Times New Roman" w:hAnsi="Times New Roman"/>
          <w:sz w:val="24"/>
          <w:lang w:val="sr-Latn-CS"/>
        </w:rPr>
        <w:t>a</w:t>
      </w:r>
      <w:r>
        <w:rPr>
          <w:rFonts w:ascii="Times New Roman" w:hAnsi="Times New Roman"/>
          <w:sz w:val="24"/>
          <w:lang w:val="sr-Cyrl-CS"/>
        </w:rPr>
        <w:t xml:space="preserve"> установа</w:t>
      </w:r>
      <w:r w:rsidR="002C73AB">
        <w:rPr>
          <w:rFonts w:ascii="Times New Roman" w:hAnsi="Times New Roman"/>
          <w:sz w:val="24"/>
          <w:lang w:val="sr-Cyrl-CS"/>
        </w:rPr>
        <w:t xml:space="preserve"> </w:t>
      </w:r>
      <w:r w:rsidR="00156F2E">
        <w:rPr>
          <w:rFonts w:ascii="Times New Roman" w:hAnsi="Times New Roman"/>
          <w:b/>
          <w:sz w:val="24"/>
        </w:rPr>
        <w:t>ДРЖАВНИ УНИВЕРЗИТЕТ У НОВОМ ПАЗАРУ</w:t>
      </w:r>
      <w:r w:rsidR="002C73AB">
        <w:rPr>
          <w:rFonts w:ascii="Times New Roman" w:hAnsi="Times New Roman"/>
          <w:b/>
          <w:sz w:val="24"/>
        </w:rPr>
        <w:t xml:space="preserve"> </w:t>
      </w:r>
      <w:r w:rsidR="006037BE">
        <w:rPr>
          <w:rFonts w:ascii="Times New Roman" w:hAnsi="Times New Roman"/>
          <w:b/>
          <w:sz w:val="24"/>
          <w:lang w:val="sr-Cyrl-RS"/>
        </w:rPr>
        <w:t xml:space="preserve">   </w:t>
      </w:r>
      <w:r>
        <w:rPr>
          <w:rFonts w:ascii="Times New Roman" w:hAnsi="Times New Roman"/>
          <w:sz w:val="24"/>
          <w:lang w:val="sr-Cyrl-CS"/>
        </w:rPr>
        <w:t>са седиштем у</w:t>
      </w:r>
      <w:r w:rsidR="002C73AB">
        <w:rPr>
          <w:rFonts w:ascii="Times New Roman" w:hAnsi="Times New Roman"/>
          <w:sz w:val="24"/>
        </w:rPr>
        <w:t xml:space="preserve"> улици </w:t>
      </w:r>
      <w:r w:rsidR="00156F2E">
        <w:rPr>
          <w:rFonts w:ascii="Times New Roman" w:hAnsi="Times New Roman"/>
          <w:sz w:val="24"/>
        </w:rPr>
        <w:t>Вука Караџића б.б.</w:t>
      </w:r>
      <w:r>
        <w:rPr>
          <w:rFonts w:ascii="Times New Roman" w:hAnsi="Times New Roman"/>
          <w:sz w:val="24"/>
        </w:rPr>
        <w:t xml:space="preserve">, </w:t>
      </w:r>
      <w:r w:rsidR="00156F2E">
        <w:rPr>
          <w:rFonts w:ascii="Times New Roman" w:hAnsi="Times New Roman"/>
          <w:sz w:val="24"/>
        </w:rPr>
        <w:t>НОВИ ПАЗАР</w:t>
      </w:r>
      <w:r>
        <w:rPr>
          <w:rFonts w:ascii="Times New Roman" w:hAnsi="Times New Roman"/>
          <w:sz w:val="24"/>
          <w:lang w:val="sr-Cyrl-CS"/>
        </w:rPr>
        <w:t>, је</w:t>
      </w:r>
      <w:r w:rsidR="002C73AB">
        <w:rPr>
          <w:rFonts w:ascii="Times New Roman" w:hAnsi="Times New Roman"/>
          <w:sz w:val="24"/>
          <w:lang w:val="sr-Cyrl-CS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дана </w:t>
      </w:r>
      <w:r w:rsidR="00156F2E">
        <w:rPr>
          <w:rFonts w:ascii="Times New Roman" w:hAnsi="Times New Roman"/>
          <w:sz w:val="24"/>
          <w:lang w:val="sr-Latn-CS"/>
        </w:rPr>
        <w:t>15.06.2015</w:t>
      </w:r>
      <w:r>
        <w:rPr>
          <w:rFonts w:ascii="Times New Roman" w:hAnsi="Times New Roman"/>
          <w:sz w:val="24"/>
          <w:lang w:val="sr-Cyrl-CS"/>
        </w:rPr>
        <w:t>.</w:t>
      </w:r>
      <w:r w:rsidR="006037BE">
        <w:rPr>
          <w:rFonts w:ascii="Times New Roman" w:hAnsi="Times New Roman"/>
          <w:sz w:val="24"/>
          <w:lang w:val="sr-Cyrl-CS"/>
        </w:rPr>
        <w:t xml:space="preserve">          </w:t>
      </w:r>
      <w:r>
        <w:rPr>
          <w:rFonts w:ascii="Times New Roman" w:hAnsi="Times New Roman"/>
          <w:sz w:val="24"/>
          <w:lang w:val="sr-Cyrl-CS"/>
        </w:rPr>
        <w:t xml:space="preserve">године поднела захтев за акредитацију </w:t>
      </w:r>
      <w:r w:rsidR="00156F2E">
        <w:rPr>
          <w:rFonts w:ascii="Times New Roman" w:hAnsi="Times New Roman"/>
          <w:sz w:val="24"/>
        </w:rPr>
        <w:t xml:space="preserve">студијског програма </w:t>
      </w:r>
      <w:r w:rsidR="00156F2E">
        <w:rPr>
          <w:rFonts w:ascii="Times New Roman" w:hAnsi="Times New Roman"/>
          <w:b/>
          <w:sz w:val="24"/>
        </w:rPr>
        <w:t xml:space="preserve"> Основне академске студије - ПРАВО</w:t>
      </w:r>
      <w:r w:rsidR="00156F2E">
        <w:rPr>
          <w:rFonts w:ascii="Times New Roman" w:hAnsi="Times New Roman"/>
          <w:sz w:val="24"/>
        </w:rPr>
        <w:t xml:space="preserve"> у оквиру поља друштвено-хуманистичких наука</w:t>
      </w:r>
      <w:r>
        <w:rPr>
          <w:rFonts w:ascii="Times New Roman" w:hAnsi="Times New Roman"/>
          <w:sz w:val="24"/>
          <w:lang w:val="sr-Cyrl-CS"/>
        </w:rPr>
        <w:t xml:space="preserve"> под бројем </w:t>
      </w:r>
      <w:r w:rsidR="006037BE">
        <w:rPr>
          <w:rFonts w:ascii="Times New Roman" w:hAnsi="Times New Roman"/>
          <w:sz w:val="24"/>
          <w:lang w:val="sr-Cyrl-CS"/>
        </w:rPr>
        <w:t xml:space="preserve">                          </w:t>
      </w:r>
      <w:r w:rsidR="00156F2E">
        <w:rPr>
          <w:rFonts w:ascii="Times New Roman" w:hAnsi="Times New Roman"/>
          <w:sz w:val="24"/>
          <w:lang w:val="sr-Latn-CS"/>
        </w:rPr>
        <w:t>612-00-00781/2015-06</w:t>
      </w:r>
      <w:r>
        <w:rPr>
          <w:rFonts w:ascii="Times New Roman" w:hAnsi="Times New Roman"/>
          <w:sz w:val="24"/>
          <w:lang w:val="sr-Cyrl-CS"/>
        </w:rPr>
        <w:t xml:space="preserve">. 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Уз захтев за акредитацију, достављена је документација, која је прописана чланом 4.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ED4E29">
        <w:rPr>
          <w:rFonts w:ascii="Times New Roman" w:hAnsi="Times New Roman"/>
          <w:sz w:val="24"/>
          <w:lang w:val="sr-Latn-CS"/>
        </w:rPr>
        <w:t>, 112/08</w:t>
      </w:r>
      <w:r w:rsidR="00647638">
        <w:rPr>
          <w:rFonts w:ascii="Times New Roman" w:hAnsi="Times New Roman"/>
          <w:sz w:val="24"/>
          <w:lang w:val="sr-Latn-CS"/>
        </w:rPr>
        <w:t>, 70/11,</w:t>
      </w:r>
      <w:r w:rsidR="00647638" w:rsidRPr="00F87424">
        <w:rPr>
          <w:rFonts w:ascii="Times New Roman" w:hAnsi="Times New Roman"/>
          <w:sz w:val="24"/>
          <w:szCs w:val="24"/>
        </w:rPr>
        <w:t xml:space="preserve"> 101/12-I-25,101/12-I-26, 13/14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 xml:space="preserve"> На основу чл. 6. и 7. Правилника о стандардима и поступку за акредитацију високошколских установа и студијских програма, Комисија за акредитацију и проверу квалитета, образовала је поткомисију ради утврђивања чињеница од значаја за доношење одлуке о захтеву за акредитацију и одредила рецензенте.</w:t>
      </w:r>
    </w:p>
    <w:p w:rsidR="00BA7811" w:rsidRDefault="0038116A" w:rsidP="00BA7811">
      <w:pPr>
        <w:spacing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Извештај рецензената, о извршеној анализи достављене документације са оценом, извештај поткомисије, који садржи и оцену, сачињен након спроведеног непосредног увида у рад </w:t>
      </w:r>
      <w:r>
        <w:rPr>
          <w:rFonts w:ascii="Times New Roman" w:hAnsi="Times New Roman"/>
          <w:sz w:val="24"/>
          <w:lang w:val="sr-Cyrl-CS"/>
        </w:rPr>
        <w:t>високошколске установе</w:t>
      </w:r>
      <w:bookmarkStart w:id="2" w:name="OLE_LINK10"/>
      <w:bookmarkStart w:id="3" w:name="OLE_LINK16"/>
      <w:r w:rsidR="006037BE">
        <w:rPr>
          <w:rFonts w:ascii="Times New Roman" w:hAnsi="Times New Roman"/>
          <w:sz w:val="24"/>
          <w:lang w:val="sr-Cyrl-CS"/>
        </w:rPr>
        <w:t xml:space="preserve"> </w:t>
      </w:r>
      <w:r w:rsidR="00156F2E">
        <w:rPr>
          <w:rFonts w:ascii="Times New Roman" w:hAnsi="Times New Roman"/>
          <w:b/>
          <w:sz w:val="24"/>
        </w:rPr>
        <w:t>ДРЖАВНИ УНИВЕРЗИТЕТ У НОВОМ ПАЗАРУ</w:t>
      </w:r>
      <w:r>
        <w:rPr>
          <w:rFonts w:ascii="Times New Roman" w:hAnsi="Times New Roman"/>
          <w:sz w:val="24"/>
        </w:rPr>
        <w:t xml:space="preserve"> и </w:t>
      </w:r>
      <w:bookmarkEnd w:id="2"/>
      <w:bookmarkEnd w:id="3"/>
      <w:r>
        <w:rPr>
          <w:rFonts w:ascii="Times New Roman" w:hAnsi="Times New Roman"/>
          <w:sz w:val="24"/>
        </w:rPr>
        <w:t>предлог одлуке, достављени су Комисији за акредитацију и проверу квалитета.</w:t>
      </w:r>
    </w:p>
    <w:p w:rsidR="00156F2E" w:rsidRPr="00156F2E" w:rsidRDefault="00156F2E" w:rsidP="00156F2E">
      <w:pPr>
        <w:spacing w:after="12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156F2E">
        <w:rPr>
          <w:rFonts w:ascii="Times New Roman" w:hAnsi="Times New Roman"/>
          <w:bCs/>
          <w:sz w:val="24"/>
          <w:szCs w:val="24"/>
          <w:lang w:val="sr-Cyrl-CS"/>
        </w:rPr>
        <w:t>Студијски програм основних академских студија ПРАВО траје четири године (8 семестара), има укупно 240 ЕСПБ бодова, припада пољу друштвено-хуманистичких наука и даје стручни назив дипломирани правник. Студијски програм обезбеђује стицање одговарајућих компетенција. Сврха студијског програма је јасно и недвосмислено формулисана и усклађена је са основним задацима и циљевима Установе.Циљеви студијског програма су усмерени на стицање вештина и специфичних знања у складу са савременим трендовима везаним за студије права на нивоу основних академских студија.Јасно су наведене опште и предметно специфичне компетенције које студенти стичу савладавањем овог студијског програма које ће им омогућити да самостално раде на пословима за које није предвиђено звање мастера, у установама правосуђа, локалне самоуправе, јавних служби, државне управе, предузећима и другим привредним организацијама, друштвеним институцијама, банкама и финансијским организацијама, агенцијама и консултантским кућама.</w:t>
      </w:r>
    </w:p>
    <w:p w:rsidR="00156F2E" w:rsidRPr="00156F2E" w:rsidRDefault="00156F2E" w:rsidP="00156F2E">
      <w:pPr>
        <w:spacing w:after="12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156F2E">
        <w:rPr>
          <w:rFonts w:ascii="Times New Roman" w:hAnsi="Times New Roman"/>
          <w:bCs/>
          <w:sz w:val="24"/>
          <w:szCs w:val="24"/>
          <w:lang w:val="sr-Cyrl-CS"/>
        </w:rPr>
        <w:t>Структура   курикулума   обухвата   распоред   предмета  по семестрима, фонд часова активне наставе и ЕСП бодове. Структуром курикулума обухваћен је опис предмета који садржи назив, тип предмета, годину и семестар студија, број ЕСП бодова, име наставника, циљ курса са очекиваним исходима, знањима и компетенцијама, предуслове за   похађање предмета, садржај предмета, препоручену литературу, методе извођења наставе, начин провере знања и оцењивања и друге податке. У структури студијског програма на основним академских студијама правилно су заступљене следеће групе предмета у односу на укупан број ЕСП бодова и то: АО – академско-општеобразовни: 10.56% ТМ – теоријско-методолошки: 18.04% НС – научно-стручни: 41.17% СА – стручно-апликативни: 27.23% ИЗ – изборни: 20.00%.</w:t>
      </w:r>
    </w:p>
    <w:p w:rsidR="00156F2E" w:rsidRPr="00156F2E" w:rsidRDefault="00156F2E" w:rsidP="00156F2E">
      <w:pPr>
        <w:spacing w:after="12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val="sr-Cyrl-CS"/>
        </w:rPr>
      </w:pPr>
      <w:r w:rsidRPr="00156F2E">
        <w:rPr>
          <w:rFonts w:ascii="Times New Roman" w:hAnsi="Times New Roman"/>
          <w:bCs/>
          <w:sz w:val="24"/>
          <w:szCs w:val="24"/>
          <w:lang w:val="sr-Cyrl-CS"/>
        </w:rPr>
        <w:t>Програм је целовит и свеобухватан. Знања која студенти буду стекли, релативно су савремена. Увидом у студијске програме правних факултета из иностранства (Љубљана, Осијек, Верона и Архус) који су приложени, рецензент је утврдио да постоји њихова формална усклађеност са студијски програмом Право. На програму се уписује одговарајући број студената сходно расположивим могућностима Установе, а у складу са друштвеним потребама и сопственим ресурсима. На студијски програм, на основу успеха у претходном школовању и провере њиховог знања, склоности и способности, студенти се уписују испуњавањем следећих услова: завршена средња школа у четворогодишњем трајању, положен пријемни испит из српског језика и историје.</w:t>
      </w:r>
    </w:p>
    <w:p w:rsidR="006037BE" w:rsidRDefault="00156F2E" w:rsidP="00156F2E">
      <w:pPr>
        <w:spacing w:after="12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val="sr-Cyrl-CS"/>
        </w:rPr>
      </w:pPr>
      <w:r w:rsidRPr="00156F2E">
        <w:rPr>
          <w:rFonts w:ascii="Times New Roman" w:hAnsi="Times New Roman"/>
          <w:bCs/>
          <w:sz w:val="24"/>
          <w:szCs w:val="24"/>
          <w:lang w:val="sr-Cyrl-CS"/>
        </w:rPr>
        <w:t xml:space="preserve">Студент савладава студијски програм полагањем испита чиме стиче 240 ЕСП бодова. Сваки појединачни предмет у програму има одређени број ЕСП бодова који студент остварује када са успехом положи испит. Број ЕСП бодова утврђује се на основу радног оптерећења студента у савлађивању одређеног предмета и применом јединствене методологије за све предмете студијског програма. Успешност студената у савлађивању предмета континуирано се прати током наставе и изражава поенима. Максимални број поена које студент може да оствари на предмету је 100. Студент стиче поене на предмету кроз рад у настави и испуњавањем предиспитних обавеза и полагањем испита. Минималан број поена које студент може да стекне испуњавањем предиспитних обавеза током наставе је 30, а максималан 70. </w:t>
      </w:r>
    </w:p>
    <w:p w:rsidR="00156F2E" w:rsidRPr="00156F2E" w:rsidRDefault="00156F2E" w:rsidP="00156F2E">
      <w:pPr>
        <w:spacing w:after="12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val="sr-Cyrl-CS"/>
        </w:rPr>
      </w:pPr>
      <w:r w:rsidRPr="00156F2E">
        <w:rPr>
          <w:rFonts w:ascii="Times New Roman" w:hAnsi="Times New Roman"/>
          <w:bCs/>
          <w:sz w:val="24"/>
          <w:szCs w:val="24"/>
          <w:lang w:val="sr-Cyrl-CS"/>
        </w:rPr>
        <w:lastRenderedPageBreak/>
        <w:t>Сваки предмет из студијског програма има јасан начин стицања поена што је документовано у књизи предмета кроз опис сваког предмета.  Начин стицања поена као и сам студијски програм објављени су на интернет страници Факултета.</w:t>
      </w:r>
    </w:p>
    <w:p w:rsidR="00156F2E" w:rsidRPr="00156F2E" w:rsidRDefault="00156F2E" w:rsidP="00156F2E">
      <w:pPr>
        <w:spacing w:after="12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val="sr-Cyrl-CS"/>
        </w:rPr>
      </w:pPr>
      <w:r w:rsidRPr="00156F2E">
        <w:rPr>
          <w:rFonts w:ascii="Times New Roman" w:hAnsi="Times New Roman"/>
          <w:bCs/>
          <w:sz w:val="24"/>
          <w:szCs w:val="24"/>
          <w:lang w:val="sr-Cyrl-CS"/>
        </w:rPr>
        <w:t>На Државном универзитету у Новом Пазару обезбеђени су: 3 амфитеатра, 15 учионица и 3 рачунарске лабораторије укупне површине 3737м2. Увидом у приложену документацију утврђено је да је Универзитет обезбедио амфитеатре, учионице, односно друге просторије за извођење наставе, као и библиотечки простор и читаоницу, у складу са потребама образовног процеса. Увидом у приложену документацију утврђено је да је Универзитет обезбедио одговарајући радни простор за наставнике и сараднике. Обезбеђена је сва техничка опрема за савремено извођење наставе. Постоје библиотечки ресурси изнад доње границе (140 јединице) релевантни за извођење студијског програма. Обавезни предмети су покривени одговарајућом уџбеничком литературом.</w:t>
      </w:r>
    </w:p>
    <w:p w:rsidR="00156F2E" w:rsidRPr="00156F2E" w:rsidRDefault="00156F2E" w:rsidP="00156F2E">
      <w:pPr>
        <w:spacing w:after="12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val="sr-Cyrl-CS"/>
        </w:rPr>
      </w:pPr>
      <w:r w:rsidRPr="00156F2E">
        <w:rPr>
          <w:rFonts w:ascii="Times New Roman" w:hAnsi="Times New Roman"/>
          <w:bCs/>
          <w:sz w:val="24"/>
          <w:szCs w:val="24"/>
          <w:lang w:val="sr-Cyrl-CS"/>
        </w:rPr>
        <w:t>Стандарди квалитета студијског програма обухватају процедуре за обезбеђивање квалитета наставног процеса: стандарде за израду програма и плана рада на наставним предметима; стандарде квалитета свих облика наставе; стандарде оцењивања студената; стандарде за израду семинарских и завршних радова; стандарде квалитета уџбеника; као и одговарајуће методе контроле испуњености тих стандарда. Контрола квалитета студијског програма спроводи се редовно и систематично путем самовредновања и спољашњом провером квалитета. Контрола квалитета садржаја и метода наставе обавља се путем студентске анкете. Анкета студената резултира оценама квалитета свих облика наставе на наставном предмету и то за сваког наставника или сарадника појединачно. Анкетирање се изводи у задњој недељи сваког семестра за предмете из тог семестра. Уколико неки наставник или сарадник у три узастопне анкете буде оцењен просечном оценом испод 2,5 (на скали од 1 до 5), доносе се хитне мере и активности које наставник или сарадник мора да предузме у наредном периоду, како би унапредио квалитет његових предавања, односно, вежби.</w:t>
      </w:r>
    </w:p>
    <w:p w:rsidR="00156F2E" w:rsidRPr="00156F2E" w:rsidRDefault="00156F2E" w:rsidP="00156F2E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A07D15" w:rsidRDefault="005F159F" w:rsidP="00A07D15">
      <w:pPr>
        <w:spacing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Поткомисија на основу увида у документацију установе и извештаја рецензената, утврдила је да </w:t>
      </w:r>
      <w:r w:rsidR="00156F2E">
        <w:rPr>
          <w:rFonts w:ascii="Times New Roman" w:hAnsi="Times New Roman"/>
          <w:sz w:val="24"/>
        </w:rPr>
        <w:t xml:space="preserve">студијски програм </w:t>
      </w:r>
      <w:r>
        <w:rPr>
          <w:rFonts w:ascii="Times New Roman" w:hAnsi="Times New Roman"/>
          <w:sz w:val="24"/>
        </w:rPr>
        <w:t xml:space="preserve">испуњава стандарде у погледу квалитета, прописане Правилником о стандардима и поступку за акредитацију </w:t>
      </w:r>
      <w:r w:rsidRPr="00D22114">
        <w:rPr>
          <w:rFonts w:ascii="Times New Roman" w:hAnsi="Times New Roman"/>
          <w:sz w:val="24"/>
          <w:szCs w:val="24"/>
        </w:rPr>
        <w:t>високошколских</w:t>
      </w:r>
      <w:r>
        <w:rPr>
          <w:rFonts w:ascii="Times New Roman" w:hAnsi="Times New Roman"/>
          <w:sz w:val="24"/>
        </w:rPr>
        <w:t xml:space="preserve"> установа и студијских програма, предлаже Комисији да донесе решење о акредитацији.</w:t>
      </w:r>
    </w:p>
    <w:p w:rsidR="00A45366" w:rsidRDefault="00D06D90" w:rsidP="007F1CB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22114">
        <w:rPr>
          <w:rFonts w:ascii="Times New Roman" w:hAnsi="Times New Roman"/>
          <w:sz w:val="24"/>
          <w:szCs w:val="24"/>
        </w:rPr>
        <w:t xml:space="preserve">Имајући у виду </w:t>
      </w:r>
      <w:r w:rsidRPr="00525836">
        <w:rPr>
          <w:rFonts w:ascii="Times New Roman" w:hAnsi="Times New Roman"/>
          <w:sz w:val="24"/>
          <w:szCs w:val="24"/>
        </w:rPr>
        <w:t>предлог поткомисије</w:t>
      </w:r>
      <w:r>
        <w:rPr>
          <w:rFonts w:ascii="Times New Roman" w:hAnsi="Times New Roman"/>
          <w:sz w:val="24"/>
          <w:szCs w:val="24"/>
        </w:rPr>
        <w:t>,</w:t>
      </w:r>
      <w:r w:rsidRPr="00525836">
        <w:rPr>
          <w:rFonts w:ascii="Times New Roman" w:hAnsi="Times New Roman"/>
          <w:sz w:val="24"/>
          <w:szCs w:val="24"/>
        </w:rPr>
        <w:t xml:space="preserve"> заснован на испуњености стандарда</w:t>
      </w:r>
      <w:r w:rsidRPr="00D22114">
        <w:rPr>
          <w:rFonts w:ascii="Times New Roman" w:hAnsi="Times New Roman"/>
          <w:sz w:val="24"/>
          <w:szCs w:val="24"/>
        </w:rPr>
        <w:t xml:space="preserve">за акредитацију </w:t>
      </w:r>
      <w:r w:rsidR="00156F2E">
        <w:rPr>
          <w:rFonts w:ascii="Times New Roman" w:hAnsi="Times New Roman"/>
          <w:sz w:val="24"/>
        </w:rPr>
        <w:t xml:space="preserve">студијског програма </w:t>
      </w:r>
      <w:r w:rsidRPr="00D22114">
        <w:rPr>
          <w:rFonts w:ascii="Times New Roman" w:hAnsi="Times New Roman"/>
          <w:sz w:val="24"/>
          <w:szCs w:val="24"/>
        </w:rPr>
        <w:t>прописане Правилником о стандардима и поступку за акредитацију високошколских установа и студијских програма</w:t>
      </w:r>
      <w:r w:rsidRPr="00D22114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A96C0D">
        <w:rPr>
          <w:rFonts w:ascii="Times New Roman" w:hAnsi="Times New Roman"/>
          <w:sz w:val="24"/>
          <w:szCs w:val="24"/>
        </w:rPr>
        <w:t>одлучено је  као у диспозитиву</w:t>
      </w:r>
      <w:r w:rsidR="00A45366">
        <w:rPr>
          <w:rFonts w:ascii="Times New Roman" w:hAnsi="Times New Roman"/>
          <w:sz w:val="24"/>
          <w:szCs w:val="24"/>
        </w:rPr>
        <w:t>.</w:t>
      </w:r>
    </w:p>
    <w:p w:rsidR="00AB6EDC" w:rsidRDefault="00AB6EDC" w:rsidP="00AB6EDC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sz w:val="24"/>
          <w:lang w:val="sr-Latn-CS"/>
        </w:rPr>
        <w:t>K</w:t>
      </w:r>
      <w:r>
        <w:rPr>
          <w:rFonts w:ascii="Times New Roman" w:hAnsi="Times New Roman"/>
          <w:sz w:val="24"/>
          <w:lang w:val="sr-Cyrl-CS"/>
        </w:rPr>
        <w:t xml:space="preserve">омисија за акредитацију и проверу квалитета, утврдила је да високошколска установа </w:t>
      </w:r>
      <w:r w:rsidR="00405105">
        <w:rPr>
          <w:rFonts w:ascii="Times New Roman" w:hAnsi="Times New Roman"/>
          <w:b/>
          <w:sz w:val="24"/>
        </w:rPr>
        <w:fldChar w:fldCharType="begin"/>
      </w:r>
      <w:r>
        <w:rPr>
          <w:rFonts w:ascii="Times New Roman" w:hAnsi="Times New Roman"/>
          <w:b/>
          <w:sz w:val="24"/>
        </w:rPr>
        <w:instrText xml:space="preserve"> DOCVARIABLE ConvertString(</w:instrText>
      </w:r>
      <w:r>
        <w:rPr>
          <w:rFonts w:ascii="Times New Roman" w:hAnsi="Times New Roman"/>
          <w:b/>
          <w:sz w:val="24"/>
          <w:lang w:val="sr-Latn-CS"/>
        </w:rPr>
        <w:instrText xml:space="preserve">UstanovaNaziv,1,5) </w:instrText>
      </w:r>
      <w:r>
        <w:rPr>
          <w:rFonts w:ascii="Times New Roman" w:hAnsi="Times New Roman"/>
          <w:b/>
          <w:sz w:val="24"/>
        </w:rPr>
        <w:instrText xml:space="preserve">\* MERGEFORMAT </w:instrText>
      </w:r>
      <w:r w:rsidR="00405105">
        <w:rPr>
          <w:rFonts w:ascii="Times New Roman" w:hAnsi="Times New Roman"/>
          <w:b/>
          <w:sz w:val="24"/>
        </w:rPr>
        <w:fldChar w:fldCharType="end"/>
      </w:r>
      <w:r w:rsidR="00156F2E">
        <w:rPr>
          <w:rFonts w:ascii="Times New Roman" w:hAnsi="Times New Roman"/>
          <w:b/>
          <w:sz w:val="24"/>
        </w:rPr>
        <w:t>ДРЖАВНИ УНИВЕРЗИТЕТ У НОВОМ ПАЗАРУ</w:t>
      </w:r>
      <w:r w:rsidR="002C73AB">
        <w:rPr>
          <w:rFonts w:ascii="Times New Roman" w:hAnsi="Times New Roman"/>
          <w:b/>
          <w:sz w:val="24"/>
        </w:rPr>
        <w:t xml:space="preserve"> </w:t>
      </w:r>
      <w:r w:rsidR="00156F2E">
        <w:rPr>
          <w:rFonts w:ascii="Times New Roman" w:hAnsi="Times New Roman"/>
          <w:sz w:val="24"/>
        </w:rPr>
        <w:t xml:space="preserve">за студијски програм </w:t>
      </w:r>
      <w:r w:rsidR="00156F2E">
        <w:rPr>
          <w:rFonts w:ascii="Times New Roman" w:hAnsi="Times New Roman"/>
          <w:b/>
          <w:sz w:val="24"/>
        </w:rPr>
        <w:t xml:space="preserve"> Основне академске студије - ПРАВО</w:t>
      </w:r>
      <w:r w:rsidR="00156F2E">
        <w:rPr>
          <w:rFonts w:ascii="Times New Roman" w:hAnsi="Times New Roman"/>
          <w:sz w:val="24"/>
        </w:rPr>
        <w:t xml:space="preserve"> у оквиру поља друштвено-хуманистичких </w:t>
      </w:r>
      <w:r w:rsidR="006037BE">
        <w:rPr>
          <w:rFonts w:ascii="Times New Roman" w:hAnsi="Times New Roman"/>
          <w:sz w:val="24"/>
          <w:lang w:val="sr-Cyrl-RS"/>
        </w:rPr>
        <w:t xml:space="preserve"> </w:t>
      </w:r>
      <w:r w:rsidR="00156F2E">
        <w:rPr>
          <w:rFonts w:ascii="Times New Roman" w:hAnsi="Times New Roman"/>
          <w:sz w:val="24"/>
        </w:rPr>
        <w:t>наука испуњава стандард</w:t>
      </w:r>
      <w:r w:rsidR="002C73AB">
        <w:rPr>
          <w:rFonts w:ascii="Times New Roman" w:hAnsi="Times New Roman"/>
          <w:sz w:val="24"/>
        </w:rPr>
        <w:t>е</w:t>
      </w:r>
      <w:r w:rsidR="00156F2E">
        <w:rPr>
          <w:rFonts w:ascii="Times New Roman" w:hAnsi="Times New Roman"/>
          <w:sz w:val="24"/>
        </w:rPr>
        <w:t xml:space="preserve"> у погледу квалитета студијског програма прописане Правилником о стандардима и поступку за акредитацију високошколских установа и студијских програма.</w:t>
      </w:r>
    </w:p>
    <w:p w:rsidR="0038116A" w:rsidRDefault="0038116A" w:rsidP="0075376E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Упутство о правном средству:</w:t>
      </w:r>
      <w:r>
        <w:rPr>
          <w:rFonts w:ascii="Times New Roman" w:hAnsi="Times New Roman"/>
          <w:sz w:val="24"/>
          <w:lang w:val="sr-Cyrl-CS"/>
        </w:rPr>
        <w:t xml:space="preserve"> Против ове одлуке може се изјавити жалба Националном савету за високо образовање у року од 30 дана од д</w:t>
      </w:r>
      <w:bookmarkStart w:id="4" w:name="_GoBack"/>
      <w:bookmarkEnd w:id="4"/>
      <w:r>
        <w:rPr>
          <w:rFonts w:ascii="Times New Roman" w:hAnsi="Times New Roman"/>
          <w:sz w:val="24"/>
          <w:lang w:val="sr-Cyrl-CS"/>
        </w:rPr>
        <w:t>ана пријема.</w:t>
      </w:r>
    </w:p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4928"/>
        <w:gridCol w:w="4536"/>
      </w:tblGrid>
      <w:tr w:rsidR="00EE2C0C" w:rsidRPr="00D22114" w:rsidTr="00EE2C0C">
        <w:tc>
          <w:tcPr>
            <w:tcW w:w="4928" w:type="dxa"/>
          </w:tcPr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lastRenderedPageBreak/>
              <w:t>Достављено:</w:t>
            </w: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- високошколској установи</w:t>
            </w: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архивиКАПК </w:t>
            </w: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F46543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Координатор поткомисије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:</w:t>
            </w: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</w:t>
            </w:r>
          </w:p>
          <w:p w:rsidR="00156F2E" w:rsidRPr="00156F2E" w:rsidRDefault="00156F2E" w:rsidP="00156F2E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156F2E">
              <w:rPr>
                <w:rFonts w:ascii="Times New Roman" w:hAnsi="Times New Roman"/>
                <w:sz w:val="24"/>
                <w:szCs w:val="24"/>
                <w:lang w:val="sr-Cyrl-CS"/>
              </w:rPr>
              <w:t>Проф. др Данијел Цвјетићанин</w:t>
            </w: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</w:p>
          <w:p w:rsidR="00EE2C0C" w:rsidRDefault="00213541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Члан поткомисије</w:t>
            </w:r>
            <w:r w:rsidR="00156F2E">
              <w:rPr>
                <w:rFonts w:ascii="Times New Roman" w:hAnsi="Times New Roman"/>
                <w:b/>
                <w:sz w:val="24"/>
                <w:szCs w:val="24"/>
              </w:rPr>
              <w:t xml:space="preserve"> (известилац)</w:t>
            </w:r>
            <w:r w:rsidR="00EE2C0C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</w:t>
            </w:r>
          </w:p>
          <w:p w:rsidR="00156F2E" w:rsidRPr="00156F2E" w:rsidRDefault="00156F2E" w:rsidP="00156F2E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156F2E">
              <w:rPr>
                <w:rFonts w:ascii="Times New Roman" w:hAnsi="Times New Roman"/>
                <w:sz w:val="24"/>
                <w:szCs w:val="24"/>
                <w:lang w:val="sr-Cyrl-CS"/>
              </w:rPr>
              <w:t>Проф. др Биљана Предић</w:t>
            </w: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  <w:r w:rsidRPr="00F46543">
              <w:rPr>
                <w:rFonts w:ascii="Times New Roman" w:hAnsi="Times New Roman"/>
                <w:b/>
                <w:sz w:val="24"/>
                <w:szCs w:val="24"/>
              </w:rPr>
              <w:t>Члан поткомисије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</w:t>
            </w:r>
          </w:p>
          <w:p w:rsidR="00156F2E" w:rsidRPr="00156F2E" w:rsidRDefault="00156F2E" w:rsidP="00156F2E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156F2E">
              <w:rPr>
                <w:rFonts w:ascii="Times New Roman" w:hAnsi="Times New Roman"/>
                <w:sz w:val="24"/>
                <w:szCs w:val="24"/>
                <w:lang w:val="sr-Cyrl-CS"/>
              </w:rPr>
              <w:t>Проф. др Мирко Савић</w:t>
            </w: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</w:p>
          <w:p w:rsidR="00EE2C0C" w:rsidRDefault="00EE2C0C" w:rsidP="00156F2E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ПРЕДСЕДНИК</w:t>
            </w: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Проф. др Ћемал Долићанин</w:t>
            </w:r>
          </w:p>
        </w:tc>
      </w:tr>
    </w:tbl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p w:rsidR="00680B91" w:rsidRDefault="0038116A" w:rsidP="00680B91">
      <w:pPr>
        <w:spacing w:after="60" w:line="240" w:lineRule="auto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sz w:val="24"/>
        </w:rP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680B91" w:rsidTr="00213541">
        <w:tc>
          <w:tcPr>
            <w:tcW w:w="4810" w:type="dxa"/>
          </w:tcPr>
          <w:p w:rsidR="00680B91" w:rsidRDefault="00156F2E" w:rsidP="00213541">
            <w:pPr>
              <w:spacing w:after="60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noProof/>
                <w:sz w:val="24"/>
                <w:lang w:val="sr-Latn-RS" w:eastAsia="sr-Latn-RS"/>
              </w:rPr>
              <w:lastRenderedPageBreak/>
              <w:drawing>
                <wp:inline distT="0" distB="0" distL="0" distR="0">
                  <wp:extent cx="390525" cy="695325"/>
                  <wp:effectExtent l="0" t="0" r="9525" b="9525"/>
                  <wp:docPr id="2" name="Picture 0" descr="Mali grb Srbije 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Mali grb Srbije A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80B91" w:rsidRDefault="00680B91" w:rsidP="002135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РЕПУБЛИКА СРБИЈА</w:t>
            </w:r>
          </w:p>
          <w:p w:rsidR="00680B91" w:rsidRDefault="00680B91" w:rsidP="002135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КОМИСИЈА ЗА АКРЕДИТАЦИЈУ ИПРОВЕРУ КВАЛИТЕТА</w:t>
            </w:r>
          </w:p>
          <w:p w:rsidR="00680B91" w:rsidRDefault="00680B91" w:rsidP="002135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 xml:space="preserve">Број: </w:t>
            </w:r>
            <w:r w:rsidR="00156F2E">
              <w:rPr>
                <w:rFonts w:ascii="Times New Roman" w:hAnsi="Times New Roman"/>
                <w:b/>
                <w:sz w:val="24"/>
                <w:lang w:val="sr-Latn-CS"/>
              </w:rPr>
              <w:t>612-00-00781/2015-06</w:t>
            </w:r>
          </w:p>
          <w:p w:rsidR="00680B91" w:rsidRDefault="00156F2E" w:rsidP="002135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Latn-CS"/>
              </w:rPr>
              <w:t>18.12.2015</w:t>
            </w:r>
            <w:r w:rsidR="00680B91">
              <w:rPr>
                <w:rFonts w:ascii="Times New Roman" w:hAnsi="Times New Roman"/>
                <w:b/>
                <w:sz w:val="24"/>
              </w:rPr>
              <w:t xml:space="preserve">. </w:t>
            </w:r>
            <w:r w:rsidR="00680B91">
              <w:rPr>
                <w:rFonts w:ascii="Times New Roman" w:hAnsi="Times New Roman"/>
                <w:b/>
                <w:sz w:val="24"/>
                <w:lang w:val="sr-Cyrl-CS"/>
              </w:rPr>
              <w:t>године</w:t>
            </w:r>
          </w:p>
          <w:p w:rsidR="00680B91" w:rsidRDefault="00680B91" w:rsidP="002135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Б е о г р а д</w:t>
            </w:r>
          </w:p>
        </w:tc>
        <w:tc>
          <w:tcPr>
            <w:tcW w:w="4811" w:type="dxa"/>
          </w:tcPr>
          <w:p w:rsidR="00680B91" w:rsidRDefault="00680B91" w:rsidP="00213541">
            <w:pPr>
              <w:spacing w:after="60"/>
              <w:jc w:val="center"/>
              <w:rPr>
                <w:rFonts w:ascii="Times New Roman" w:hAnsi="Times New Roman"/>
                <w:noProof/>
                <w:sz w:val="24"/>
              </w:rPr>
            </w:pPr>
          </w:p>
        </w:tc>
      </w:tr>
    </w:tbl>
    <w:p w:rsidR="0038116A" w:rsidRDefault="0038116A" w:rsidP="00680B91">
      <w:pPr>
        <w:spacing w:after="60" w:line="240" w:lineRule="auto"/>
        <w:rPr>
          <w:rFonts w:ascii="Times New Roman" w:hAnsi="Times New Roman"/>
          <w:sz w:val="24"/>
          <w:lang w:val="sr-Latn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Latn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60" w:line="240" w:lineRule="auto"/>
        <w:jc w:val="center"/>
        <w:rPr>
          <w:rFonts w:ascii="Times New Roman" w:hAnsi="Times New Roman"/>
          <w:b/>
          <w:sz w:val="28"/>
          <w:lang w:val="sr-Latn-CS"/>
        </w:rPr>
      </w:pPr>
      <w:r>
        <w:rPr>
          <w:rFonts w:ascii="Times New Roman" w:hAnsi="Times New Roman"/>
          <w:b/>
          <w:sz w:val="28"/>
          <w:lang w:val="sr-Cyrl-CS"/>
        </w:rPr>
        <w:t>УВЕРЕЊЕ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caps/>
          <w:sz w:val="24"/>
          <w:lang w:val="sr-Cyrl-CS"/>
        </w:rPr>
      </w:pPr>
      <w:r>
        <w:rPr>
          <w:rFonts w:ascii="Times New Roman" w:hAnsi="Times New Roman"/>
          <w:b/>
          <w:caps/>
          <w:sz w:val="24"/>
          <w:lang w:val="sr-Cyrl-CS"/>
        </w:rPr>
        <w:t xml:space="preserve">О АКРЕДИТАЦИЈИ </w:t>
      </w:r>
      <w:r w:rsidR="00156F2E">
        <w:rPr>
          <w:rFonts w:ascii="Times New Roman" w:hAnsi="Times New Roman"/>
          <w:b/>
          <w:caps/>
          <w:sz w:val="24"/>
        </w:rPr>
        <w:t>студијског програма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156F2E">
      <w:pPr>
        <w:spacing w:after="120" w:line="240" w:lineRule="auto"/>
        <w:ind w:firstLine="709"/>
        <w:jc w:val="both"/>
        <w:rPr>
          <w:rFonts w:ascii="Times New Roman" w:hAnsi="Times New Roman"/>
          <w:sz w:val="24"/>
          <w:lang w:val="sr-Latn-CS"/>
        </w:rPr>
      </w:pPr>
      <w:bookmarkStart w:id="5" w:name="OLE_LINK14"/>
      <w:bookmarkStart w:id="6" w:name="OLE_LINK15"/>
      <w:r>
        <w:rPr>
          <w:rFonts w:ascii="Times New Roman" w:hAnsi="Times New Roman"/>
          <w:b/>
          <w:sz w:val="24"/>
        </w:rPr>
        <w:t>ДРЖАВНИ УНИВЕРЗИТЕТ У НОВОМ ПАЗАРУ</w:t>
      </w:r>
      <w:r w:rsidR="002C73AB">
        <w:rPr>
          <w:rFonts w:ascii="Times New Roman" w:hAnsi="Times New Roman"/>
          <w:b/>
          <w:sz w:val="24"/>
        </w:rPr>
        <w:t xml:space="preserve"> </w:t>
      </w:r>
      <w:r w:rsidR="0038116A">
        <w:rPr>
          <w:rFonts w:ascii="Times New Roman" w:hAnsi="Times New Roman"/>
          <w:sz w:val="24"/>
          <w:lang w:val="sr-Cyrl-CS"/>
        </w:rPr>
        <w:t>са седиштем у</w:t>
      </w:r>
      <w:r w:rsidR="002C73AB">
        <w:rPr>
          <w:rFonts w:ascii="Times New Roman" w:hAnsi="Times New Roman"/>
          <w:sz w:val="24"/>
        </w:rPr>
        <w:t xml:space="preserve"> улици </w:t>
      </w:r>
      <w:r w:rsidR="006037BE">
        <w:rPr>
          <w:rFonts w:ascii="Times New Roman" w:hAnsi="Times New Roman"/>
          <w:sz w:val="24"/>
          <w:lang w:val="sr-Cyrl-RS"/>
        </w:rPr>
        <w:t xml:space="preserve">   </w:t>
      </w:r>
      <w:r>
        <w:rPr>
          <w:rFonts w:ascii="Times New Roman" w:hAnsi="Times New Roman"/>
          <w:sz w:val="24"/>
        </w:rPr>
        <w:t>Вука Караџића б.б.</w:t>
      </w:r>
      <w:r w:rsidR="0038116A">
        <w:rPr>
          <w:rFonts w:ascii="Times New Roman" w:hAnsi="Times New Roman"/>
          <w:sz w:val="24"/>
        </w:rPr>
        <w:t>,</w:t>
      </w:r>
      <w:r w:rsidR="006037BE">
        <w:rPr>
          <w:rFonts w:ascii="Times New Roman" w:hAnsi="Times New Roman"/>
          <w:sz w:val="24"/>
          <w:lang w:val="sr-Cyrl-RS"/>
        </w:rPr>
        <w:t xml:space="preserve"> </w:t>
      </w:r>
      <w:r>
        <w:rPr>
          <w:rFonts w:ascii="Times New Roman" w:hAnsi="Times New Roman"/>
          <w:sz w:val="24"/>
        </w:rPr>
        <w:t>НОВИ ПАЗАР</w:t>
      </w:r>
      <w:r w:rsidR="0038116A">
        <w:rPr>
          <w:rFonts w:ascii="Times New Roman" w:hAnsi="Times New Roman"/>
          <w:sz w:val="24"/>
          <w:lang w:val="sr-Cyrl-CS"/>
        </w:rPr>
        <w:t>,</w:t>
      </w:r>
      <w:bookmarkEnd w:id="5"/>
      <w:bookmarkEnd w:id="6"/>
      <w:r w:rsidR="002C73AB">
        <w:rPr>
          <w:rFonts w:ascii="Times New Roman" w:hAnsi="Times New Roman"/>
          <w:sz w:val="24"/>
          <w:lang w:val="sr-Cyrl-CS"/>
        </w:rPr>
        <w:t xml:space="preserve"> </w:t>
      </w:r>
      <w:r w:rsidR="0038116A">
        <w:rPr>
          <w:rFonts w:ascii="Times New Roman" w:hAnsi="Times New Roman"/>
          <w:sz w:val="24"/>
          <w:lang w:val="sr-Cyrl-CS"/>
        </w:rPr>
        <w:t>ПИБ:</w:t>
      </w:r>
      <w:r w:rsidR="006037BE">
        <w:rPr>
          <w:rFonts w:ascii="Times New Roman" w:hAnsi="Times New Roman"/>
          <w:sz w:val="24"/>
          <w:lang w:val="sr-Cyrl-CS"/>
        </w:rPr>
        <w:t xml:space="preserve"> </w:t>
      </w:r>
      <w:r>
        <w:rPr>
          <w:rFonts w:ascii="Times New Roman" w:hAnsi="Times New Roman"/>
          <w:sz w:val="24"/>
        </w:rPr>
        <w:t>104682222</w:t>
      </w:r>
      <w:r w:rsidR="0038116A">
        <w:rPr>
          <w:rFonts w:ascii="Times New Roman" w:hAnsi="Times New Roman"/>
          <w:sz w:val="24"/>
          <w:lang w:val="sr-Cyrl-CS"/>
        </w:rPr>
        <w:t xml:space="preserve">, Матични број: </w:t>
      </w:r>
      <w:r>
        <w:rPr>
          <w:rFonts w:ascii="Times New Roman" w:hAnsi="Times New Roman"/>
          <w:sz w:val="24"/>
        </w:rPr>
        <w:t>17663640</w:t>
      </w:r>
      <w:r w:rsidR="0038116A">
        <w:rPr>
          <w:rFonts w:ascii="Times New Roman" w:hAnsi="Times New Roman"/>
          <w:sz w:val="24"/>
        </w:rPr>
        <w:t>,</w:t>
      </w:r>
      <w:r w:rsidR="0038116A">
        <w:rPr>
          <w:rFonts w:ascii="Times New Roman" w:hAnsi="Times New Roman"/>
          <w:sz w:val="24"/>
          <w:lang w:val="sr-Cyrl-CS"/>
        </w:rPr>
        <w:t xml:space="preserve"> испуни</w:t>
      </w:r>
      <w:r w:rsidR="0038116A">
        <w:rPr>
          <w:rFonts w:ascii="Times New Roman" w:hAnsi="Times New Roman"/>
          <w:sz w:val="24"/>
        </w:rPr>
        <w:t>o</w:t>
      </w:r>
      <w:r w:rsidR="0038116A">
        <w:rPr>
          <w:rFonts w:ascii="Times New Roman" w:hAnsi="Times New Roman"/>
          <w:sz w:val="24"/>
          <w:lang w:val="sr-Cyrl-CS"/>
        </w:rPr>
        <w:t xml:space="preserve"> је стандарде  прописане Правилником о стандардима и поступку за акре</w:t>
      </w:r>
      <w:bookmarkStart w:id="7" w:name="OLE_LINK7"/>
      <w:bookmarkStart w:id="8" w:name="OLE_LINK11"/>
      <w:r w:rsidR="0038116A">
        <w:rPr>
          <w:rFonts w:ascii="Times New Roman" w:hAnsi="Times New Roman"/>
          <w:sz w:val="24"/>
          <w:lang w:val="sr-Cyrl-CS"/>
        </w:rPr>
        <w:t>д</w:t>
      </w:r>
      <w:bookmarkEnd w:id="7"/>
      <w:bookmarkEnd w:id="8"/>
      <w:r w:rsidR="0038116A">
        <w:rPr>
          <w:rFonts w:ascii="Times New Roman" w:hAnsi="Times New Roman"/>
          <w:sz w:val="24"/>
          <w:lang w:val="sr-Cyrl-CS"/>
        </w:rPr>
        <w:t xml:space="preserve">итацију </w:t>
      </w:r>
      <w:bookmarkStart w:id="9" w:name="OLE_LINK20"/>
      <w:bookmarkStart w:id="10" w:name="OLE_LINK21"/>
      <w:r w:rsidR="0038116A">
        <w:rPr>
          <w:rFonts w:ascii="Times New Roman" w:hAnsi="Times New Roman"/>
          <w:sz w:val="24"/>
          <w:lang w:val="sr-Cyrl-CS"/>
        </w:rPr>
        <w:t>високошколских установа</w:t>
      </w:r>
      <w:bookmarkEnd w:id="9"/>
      <w:bookmarkEnd w:id="10"/>
      <w:r w:rsidR="0038116A">
        <w:rPr>
          <w:rFonts w:ascii="Times New Roman" w:hAnsi="Times New Roman"/>
          <w:sz w:val="24"/>
          <w:lang w:val="sr-Cyrl-CS"/>
        </w:rPr>
        <w:t xml:space="preserve"> и студијских програма („Службени гласник РС“ број 106/06</w:t>
      </w:r>
      <w:r w:rsidR="00BA23E3">
        <w:rPr>
          <w:rFonts w:ascii="Times New Roman" w:hAnsi="Times New Roman"/>
          <w:sz w:val="24"/>
          <w:lang w:val="sr-Cyrl-CS"/>
        </w:rPr>
        <w:t>, 112/08</w:t>
      </w:r>
      <w:r w:rsidR="00647638">
        <w:rPr>
          <w:rFonts w:ascii="Times New Roman" w:hAnsi="Times New Roman"/>
          <w:sz w:val="24"/>
          <w:lang w:val="sr-Latn-CS"/>
        </w:rPr>
        <w:t>, 70/11,</w:t>
      </w:r>
      <w:r w:rsidR="00647638" w:rsidRPr="00F87424">
        <w:rPr>
          <w:rFonts w:ascii="Times New Roman" w:hAnsi="Times New Roman"/>
          <w:sz w:val="24"/>
          <w:szCs w:val="24"/>
        </w:rPr>
        <w:t xml:space="preserve"> 101/12-I-25,101/12-I-26, 13/14</w:t>
      </w:r>
      <w:r w:rsidR="0038116A">
        <w:rPr>
          <w:rFonts w:ascii="Times New Roman" w:hAnsi="Times New Roman"/>
          <w:sz w:val="24"/>
          <w:lang w:val="sr-Cyrl-CS"/>
        </w:rPr>
        <w:t>)</w:t>
      </w:r>
      <w:r>
        <w:rPr>
          <w:rFonts w:ascii="Times New Roman" w:hAnsi="Times New Roman"/>
          <w:sz w:val="24"/>
        </w:rPr>
        <w:t xml:space="preserve">, за акредитацију студијског програма </w:t>
      </w:r>
      <w:r>
        <w:rPr>
          <w:rFonts w:ascii="Times New Roman" w:hAnsi="Times New Roman"/>
          <w:b/>
          <w:sz w:val="24"/>
        </w:rPr>
        <w:t xml:space="preserve"> Основне академске студије - ПРАВО</w:t>
      </w:r>
      <w:r>
        <w:rPr>
          <w:rFonts w:ascii="Times New Roman" w:hAnsi="Times New Roman"/>
          <w:sz w:val="24"/>
        </w:rPr>
        <w:t xml:space="preserve"> у оквиру поља друштвено-хуманистичких </w:t>
      </w:r>
      <w:r w:rsidR="006037BE">
        <w:rPr>
          <w:rFonts w:ascii="Times New Roman" w:hAnsi="Times New Roman"/>
          <w:sz w:val="24"/>
          <w:lang w:val="sr-Cyrl-RS"/>
        </w:rPr>
        <w:t xml:space="preserve"> </w:t>
      </w:r>
      <w:r>
        <w:rPr>
          <w:rFonts w:ascii="Times New Roman" w:hAnsi="Times New Roman"/>
          <w:sz w:val="24"/>
        </w:rPr>
        <w:t>наука и то за 100 студената у седишту.</w:t>
      </w:r>
    </w:p>
    <w:p w:rsidR="0038116A" w:rsidRDefault="0038116A">
      <w:pPr>
        <w:spacing w:after="12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sr-Cyrl-CS"/>
        </w:rPr>
        <w:t xml:space="preserve">Ово уверење издаје се на основу члана 16. став 5. тачка 1) Закона о високом образовању („Службени гласник РС“ број </w:t>
      </w:r>
      <w:r w:rsidR="00680B91" w:rsidRPr="00D22114">
        <w:rPr>
          <w:rFonts w:ascii="Times New Roman" w:hAnsi="Times New Roman"/>
          <w:sz w:val="24"/>
          <w:szCs w:val="24"/>
          <w:lang w:val="sr-Cyrl-CS"/>
        </w:rPr>
        <w:t>76/05</w:t>
      </w:r>
      <w:r w:rsidR="00680B91" w:rsidRPr="00D22114">
        <w:rPr>
          <w:rFonts w:ascii="Times New Roman" w:hAnsi="Times New Roman"/>
          <w:sz w:val="24"/>
          <w:szCs w:val="24"/>
          <w:lang w:val="sr-Latn-CS"/>
        </w:rPr>
        <w:t>, 100/07, 97/08, 44/10</w:t>
      </w:r>
      <w:r w:rsidR="00680B91">
        <w:rPr>
          <w:rFonts w:ascii="Times New Roman" w:hAnsi="Times New Roman"/>
          <w:sz w:val="24"/>
          <w:szCs w:val="24"/>
          <w:lang w:val="sr-Latn-CS"/>
        </w:rPr>
        <w:t xml:space="preserve">, </w:t>
      </w:r>
      <w:r w:rsidR="00680B91">
        <w:rPr>
          <w:rFonts w:ascii="Times New Roman" w:hAnsi="Times New Roman"/>
          <w:sz w:val="24"/>
          <w:szCs w:val="24"/>
        </w:rPr>
        <w:t>93/12, 99/14, 45/15, 68/15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680B91" w:rsidRDefault="00680B91">
      <w:pPr>
        <w:spacing w:after="0" w:line="240" w:lineRule="auto"/>
        <w:jc w:val="both"/>
        <w:rPr>
          <w:rFonts w:ascii="Times New Roman" w:hAnsi="Times New Roman"/>
          <w:sz w:val="24"/>
        </w:rPr>
      </w:pPr>
    </w:p>
    <w:tbl>
      <w:tblPr>
        <w:tblW w:w="9621" w:type="dxa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680B91" w:rsidRPr="00D22114" w:rsidTr="00213541">
        <w:trPr>
          <w:trHeight w:val="1274"/>
        </w:trPr>
        <w:tc>
          <w:tcPr>
            <w:tcW w:w="4810" w:type="dxa"/>
          </w:tcPr>
          <w:p w:rsidR="00680B91" w:rsidRPr="00D22114" w:rsidRDefault="00680B91" w:rsidP="00213541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22114">
              <w:rPr>
                <w:rFonts w:ascii="Times New Roman" w:hAnsi="Times New Roman"/>
                <w:sz w:val="24"/>
                <w:szCs w:val="24"/>
                <w:lang w:val="sr-Cyrl-CS"/>
              </w:rPr>
              <w:t>Достављено:</w:t>
            </w:r>
          </w:p>
          <w:p w:rsidR="00680B91" w:rsidRPr="00D22114" w:rsidRDefault="00680B91" w:rsidP="00213541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22114">
              <w:rPr>
                <w:rFonts w:ascii="Times New Roman" w:hAnsi="Times New Roman"/>
                <w:sz w:val="24"/>
                <w:szCs w:val="24"/>
                <w:lang w:val="sr-Cyrl-CS"/>
              </w:rPr>
              <w:t>- високошколској установи</w:t>
            </w:r>
          </w:p>
          <w:p w:rsidR="00680B91" w:rsidRPr="00D22114" w:rsidRDefault="00680B91" w:rsidP="00213541">
            <w:pPr>
              <w:spacing w:after="0" w:line="240" w:lineRule="auto"/>
              <w:ind w:firstLine="720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D22114">
              <w:rPr>
                <w:rFonts w:ascii="Times New Roman" w:hAnsi="Times New Roman"/>
                <w:sz w:val="24"/>
                <w:szCs w:val="24"/>
                <w:lang w:val="sr-Cyrl-CS"/>
              </w:rPr>
              <w:t>- архивиКАПК</w:t>
            </w:r>
          </w:p>
        </w:tc>
        <w:tc>
          <w:tcPr>
            <w:tcW w:w="4811" w:type="dxa"/>
          </w:tcPr>
          <w:p w:rsidR="00680B91" w:rsidRPr="00D22114" w:rsidRDefault="00680B91" w:rsidP="00213541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D22114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ПРЕДСЕДНИК</w:t>
            </w:r>
          </w:p>
          <w:p w:rsidR="00680B91" w:rsidRPr="00D22114" w:rsidRDefault="00680B91" w:rsidP="00213541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680B91" w:rsidRPr="00D22114" w:rsidRDefault="00680B91" w:rsidP="00213541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Проф. др Ћемал Долићанин</w:t>
            </w:r>
          </w:p>
        </w:tc>
      </w:tr>
    </w:tbl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sectPr w:rsidR="0038116A" w:rsidSect="00405105">
      <w:type w:val="oddPage"/>
      <w:pgSz w:w="11907" w:h="16840" w:code="9"/>
      <w:pgMar w:top="1418" w:right="1134" w:bottom="1418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42097"/>
    <w:multiLevelType w:val="hybridMultilevel"/>
    <w:tmpl w:val="A472220E"/>
    <w:lvl w:ilvl="0" w:tplc="6930DFD8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238618E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49002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0A2C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7EC7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3FC11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4482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5A94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7FEC9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36443E"/>
    <w:multiLevelType w:val="hybridMultilevel"/>
    <w:tmpl w:val="885CB82E"/>
    <w:lvl w:ilvl="0" w:tplc="F43643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1E836D8" w:tentative="1">
      <w:start w:val="1"/>
      <w:numFmt w:val="lowerLetter"/>
      <w:lvlText w:val="%2."/>
      <w:lvlJc w:val="left"/>
      <w:pPr>
        <w:ind w:left="1440" w:hanging="360"/>
      </w:pPr>
    </w:lvl>
    <w:lvl w:ilvl="2" w:tplc="58C63100" w:tentative="1">
      <w:start w:val="1"/>
      <w:numFmt w:val="lowerRoman"/>
      <w:lvlText w:val="%3."/>
      <w:lvlJc w:val="right"/>
      <w:pPr>
        <w:ind w:left="2160" w:hanging="180"/>
      </w:pPr>
    </w:lvl>
    <w:lvl w:ilvl="3" w:tplc="3FA860A8" w:tentative="1">
      <w:start w:val="1"/>
      <w:numFmt w:val="decimal"/>
      <w:lvlText w:val="%4."/>
      <w:lvlJc w:val="left"/>
      <w:pPr>
        <w:ind w:left="2880" w:hanging="360"/>
      </w:pPr>
    </w:lvl>
    <w:lvl w:ilvl="4" w:tplc="828822A2" w:tentative="1">
      <w:start w:val="1"/>
      <w:numFmt w:val="lowerLetter"/>
      <w:lvlText w:val="%5."/>
      <w:lvlJc w:val="left"/>
      <w:pPr>
        <w:ind w:left="3600" w:hanging="360"/>
      </w:pPr>
    </w:lvl>
    <w:lvl w:ilvl="5" w:tplc="2A42791C" w:tentative="1">
      <w:start w:val="1"/>
      <w:numFmt w:val="lowerRoman"/>
      <w:lvlText w:val="%6."/>
      <w:lvlJc w:val="right"/>
      <w:pPr>
        <w:ind w:left="4320" w:hanging="180"/>
      </w:pPr>
    </w:lvl>
    <w:lvl w:ilvl="6" w:tplc="B728F5FE" w:tentative="1">
      <w:start w:val="1"/>
      <w:numFmt w:val="decimal"/>
      <w:lvlText w:val="%7."/>
      <w:lvlJc w:val="left"/>
      <w:pPr>
        <w:ind w:left="5040" w:hanging="360"/>
      </w:pPr>
    </w:lvl>
    <w:lvl w:ilvl="7" w:tplc="CA1642BA" w:tentative="1">
      <w:start w:val="1"/>
      <w:numFmt w:val="lowerLetter"/>
      <w:lvlText w:val="%8."/>
      <w:lvlJc w:val="left"/>
      <w:pPr>
        <w:ind w:left="5760" w:hanging="360"/>
      </w:pPr>
    </w:lvl>
    <w:lvl w:ilvl="8" w:tplc="5164D18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156F2E"/>
    <w:rsid w:val="000109CC"/>
    <w:rsid w:val="00050E9C"/>
    <w:rsid w:val="000860CA"/>
    <w:rsid w:val="000C2782"/>
    <w:rsid w:val="000C3AF3"/>
    <w:rsid w:val="00156F2E"/>
    <w:rsid w:val="001972EC"/>
    <w:rsid w:val="001B4B7A"/>
    <w:rsid w:val="00213541"/>
    <w:rsid w:val="002C73AB"/>
    <w:rsid w:val="002F49CC"/>
    <w:rsid w:val="0032135F"/>
    <w:rsid w:val="0038116A"/>
    <w:rsid w:val="00381277"/>
    <w:rsid w:val="00405105"/>
    <w:rsid w:val="004306FB"/>
    <w:rsid w:val="004B68F3"/>
    <w:rsid w:val="004D0607"/>
    <w:rsid w:val="00505735"/>
    <w:rsid w:val="00505B4F"/>
    <w:rsid w:val="005076E5"/>
    <w:rsid w:val="00522452"/>
    <w:rsid w:val="005446E8"/>
    <w:rsid w:val="005865E1"/>
    <w:rsid w:val="005B6D37"/>
    <w:rsid w:val="005D721D"/>
    <w:rsid w:val="005F159F"/>
    <w:rsid w:val="0060172A"/>
    <w:rsid w:val="006037BE"/>
    <w:rsid w:val="0060653D"/>
    <w:rsid w:val="0064350D"/>
    <w:rsid w:val="00647638"/>
    <w:rsid w:val="0066618A"/>
    <w:rsid w:val="00680B91"/>
    <w:rsid w:val="006862B3"/>
    <w:rsid w:val="006E1271"/>
    <w:rsid w:val="0075376E"/>
    <w:rsid w:val="00766599"/>
    <w:rsid w:val="007C0F08"/>
    <w:rsid w:val="007D4362"/>
    <w:rsid w:val="007E20EC"/>
    <w:rsid w:val="007F1CBA"/>
    <w:rsid w:val="007F6501"/>
    <w:rsid w:val="0085350F"/>
    <w:rsid w:val="008B3058"/>
    <w:rsid w:val="008C108E"/>
    <w:rsid w:val="008C629A"/>
    <w:rsid w:val="008D1F8B"/>
    <w:rsid w:val="008E0802"/>
    <w:rsid w:val="0090096A"/>
    <w:rsid w:val="00906010"/>
    <w:rsid w:val="00935682"/>
    <w:rsid w:val="00977740"/>
    <w:rsid w:val="009B50D3"/>
    <w:rsid w:val="009C47B1"/>
    <w:rsid w:val="009D250A"/>
    <w:rsid w:val="009E7341"/>
    <w:rsid w:val="00A00141"/>
    <w:rsid w:val="00A04CC9"/>
    <w:rsid w:val="00A07D15"/>
    <w:rsid w:val="00A45366"/>
    <w:rsid w:val="00A53914"/>
    <w:rsid w:val="00A96C0D"/>
    <w:rsid w:val="00AA11A4"/>
    <w:rsid w:val="00AB6DE5"/>
    <w:rsid w:val="00AB6EDC"/>
    <w:rsid w:val="00AF1EE2"/>
    <w:rsid w:val="00B0755E"/>
    <w:rsid w:val="00B375B5"/>
    <w:rsid w:val="00B5533A"/>
    <w:rsid w:val="00BA23E3"/>
    <w:rsid w:val="00BA7811"/>
    <w:rsid w:val="00BB2E3A"/>
    <w:rsid w:val="00BC388D"/>
    <w:rsid w:val="00BF726F"/>
    <w:rsid w:val="00C33ACD"/>
    <w:rsid w:val="00C34F6B"/>
    <w:rsid w:val="00C62A1D"/>
    <w:rsid w:val="00CB1070"/>
    <w:rsid w:val="00CD4A5B"/>
    <w:rsid w:val="00D06D90"/>
    <w:rsid w:val="00D61F24"/>
    <w:rsid w:val="00D77BD1"/>
    <w:rsid w:val="00D854D0"/>
    <w:rsid w:val="00D9722A"/>
    <w:rsid w:val="00E1133F"/>
    <w:rsid w:val="00E5596B"/>
    <w:rsid w:val="00E5610D"/>
    <w:rsid w:val="00E66FE9"/>
    <w:rsid w:val="00E73A32"/>
    <w:rsid w:val="00E74933"/>
    <w:rsid w:val="00ED4E29"/>
    <w:rsid w:val="00EE2C0C"/>
    <w:rsid w:val="00EE7542"/>
    <w:rsid w:val="00F840BC"/>
    <w:rsid w:val="00FB5965"/>
    <w:rsid w:val="00FE1B96"/>
    <w:rsid w:val="00FE7A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10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4051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C73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73AB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50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2D61AA965B0941A96387D5D4844195" ma:contentTypeVersion="12" ma:contentTypeDescription="Create a new document." ma:contentTypeScope="" ma:versionID="5532380a3e7b6c2524ceef244860aaaa">
  <xsd:schema xmlns:xsd="http://www.w3.org/2001/XMLSchema" xmlns:xs="http://www.w3.org/2001/XMLSchema" xmlns:p="http://schemas.microsoft.com/office/2006/metadata/properties" xmlns:ns2="141157f0-9dc5-4f98-abc3-73960114da08" xmlns:ns3="8c8ca48f-eb8c-46f2-975e-4925aae1d32a" targetNamespace="http://schemas.microsoft.com/office/2006/metadata/properties" ma:root="true" ma:fieldsID="0e0342006e904e2039cf4de73618efa0" ns2:_="" ns3:_="">
    <xsd:import namespace="141157f0-9dc5-4f98-abc3-73960114da08"/>
    <xsd:import namespace="8c8ca48f-eb8c-46f2-975e-4925aae1d3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1157f0-9dc5-4f98-abc3-73960114da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ca48f-eb8c-46f2-975e-4925aae1d32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c8ca48f-eb8c-46f2-975e-4925aae1d32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FC282B6-0F2F-4740-937A-C124193DC61A}"/>
</file>

<file path=customXml/itemProps2.xml><?xml version="1.0" encoding="utf-8"?>
<ds:datastoreItem xmlns:ds="http://schemas.openxmlformats.org/officeDocument/2006/customXml" ds:itemID="{57EE201F-EB37-4E46-AAAD-9B7EEEB92778}"/>
</file>

<file path=customXml/itemProps3.xml><?xml version="1.0" encoding="utf-8"?>
<ds:datastoreItem xmlns:ds="http://schemas.openxmlformats.org/officeDocument/2006/customXml" ds:itemID="{1D4D4FB6-235C-4905-94C6-947E9FED0C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1494</Words>
  <Characters>8519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Bit Impeks d.o.o.</Company>
  <LinksUpToDate>false</LinksUpToDate>
  <CharactersWithSpaces>9994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Tanja</dc:creator>
  <cp:lastModifiedBy>Windows User</cp:lastModifiedBy>
  <cp:revision>4</cp:revision>
  <dcterms:created xsi:type="dcterms:W3CDTF">2016-01-13T13:21:00Z</dcterms:created>
  <dcterms:modified xsi:type="dcterms:W3CDTF">2017-10-08T23:54:00Z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0x010100072D61AA965B0941A96387D5D4844195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</Properties>
</file>