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810"/>
        <w:gridCol w:w="4811"/>
      </w:tblGrid>
      <w:tr w:rsidR="0038116A">
        <w:tc>
          <w:tcPr>
            <w:tcW w:w="4810" w:type="dxa"/>
          </w:tcPr>
          <w:p w:rsidR="0038116A" w:rsidRDefault="00AC2A17">
            <w:pPr>
              <w:spacing w:after="60"/>
              <w:jc w:val="center"/>
              <w:rPr>
                <w:rFonts w:ascii="Times New Roman" w:hAnsi="Times New Roman"/>
                <w:sz w:val="24"/>
                <w:lang w:val="sr-Cyrl-CS"/>
              </w:rPr>
            </w:pPr>
            <w:r>
              <w:rPr>
                <w:rFonts w:ascii="Times New Roman" w:hAnsi="Times New Roman"/>
                <w:noProof/>
                <w:sz w:val="24"/>
                <w:lang w:val="sr-Latn-RS" w:eastAsia="sr-Latn-RS"/>
              </w:rPr>
              <w:drawing>
                <wp:inline distT="0" distB="0" distL="0" distR="0">
                  <wp:extent cx="390525" cy="695325"/>
                  <wp:effectExtent l="0" t="0" r="9525" b="9525"/>
                  <wp:docPr id="1"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КОМИСИЈА ЗА АКРЕДИТАЦИЈУ И</w:t>
            </w:r>
            <w:r>
              <w:rPr>
                <w:rFonts w:ascii="Times New Roman" w:hAnsi="Times New Roman"/>
                <w:b/>
                <w:sz w:val="24"/>
                <w:lang w:val="sr-Latn-CS"/>
              </w:rPr>
              <w:t xml:space="preserve"> </w:t>
            </w:r>
            <w:r>
              <w:rPr>
                <w:rFonts w:ascii="Times New Roman" w:hAnsi="Times New Roman"/>
                <w:b/>
                <w:sz w:val="24"/>
                <w:lang w:val="sr-Cyrl-CS"/>
              </w:rPr>
              <w:t>ПРОВЕРУ КВАЛИТЕТА</w:t>
            </w:r>
          </w:p>
          <w:p w:rsidR="0038116A" w:rsidRDefault="0038116A">
            <w:pPr>
              <w:spacing w:after="0" w:line="240" w:lineRule="auto"/>
              <w:jc w:val="center"/>
              <w:rPr>
                <w:rFonts w:ascii="Times New Roman" w:hAnsi="Times New Roman"/>
                <w:b/>
                <w:sz w:val="24"/>
              </w:rPr>
            </w:pPr>
            <w:r>
              <w:rPr>
                <w:rFonts w:ascii="Times New Roman" w:hAnsi="Times New Roman"/>
                <w:b/>
                <w:sz w:val="24"/>
                <w:lang w:val="sr-Cyrl-CS"/>
              </w:rPr>
              <w:t xml:space="preserve">Број: </w:t>
            </w:r>
            <w:r w:rsidR="00AC2A17">
              <w:rPr>
                <w:rFonts w:ascii="Times New Roman" w:hAnsi="Times New Roman"/>
                <w:sz w:val="24"/>
                <w:lang w:val="sr-Latn-CS"/>
              </w:rPr>
              <w:t>612-00-02452/2013-04</w:t>
            </w:r>
          </w:p>
          <w:p w:rsidR="0038116A" w:rsidRDefault="00AC2A17">
            <w:pPr>
              <w:spacing w:after="0" w:line="240" w:lineRule="auto"/>
              <w:jc w:val="center"/>
              <w:rPr>
                <w:rFonts w:ascii="Times New Roman" w:hAnsi="Times New Roman"/>
                <w:b/>
                <w:sz w:val="24"/>
              </w:rPr>
            </w:pPr>
            <w:r>
              <w:rPr>
                <w:rFonts w:ascii="Times New Roman" w:hAnsi="Times New Roman"/>
                <w:b/>
                <w:sz w:val="24"/>
                <w:lang w:val="sr-Latn-CS"/>
              </w:rPr>
              <w:t>23.01.2015</w:t>
            </w:r>
            <w:r w:rsidR="0038116A">
              <w:rPr>
                <w:rFonts w:ascii="Times New Roman" w:hAnsi="Times New Roman"/>
                <w:b/>
                <w:sz w:val="24"/>
              </w:rPr>
              <w:t xml:space="preserve">. </w:t>
            </w:r>
            <w:r w:rsidR="0038116A">
              <w:rPr>
                <w:rFonts w:ascii="Times New Roman" w:hAnsi="Times New Roman"/>
                <w:b/>
                <w:sz w:val="24"/>
                <w:lang w:val="sr-Cyrl-CS"/>
              </w:rPr>
              <w:t>године</w:t>
            </w:r>
          </w:p>
          <w:p w:rsidR="0038116A" w:rsidRDefault="0038116A">
            <w:pPr>
              <w:spacing w:after="0" w:line="240" w:lineRule="auto"/>
              <w:jc w:val="center"/>
              <w:rPr>
                <w:rFonts w:ascii="Times New Roman" w:hAnsi="Times New Roman"/>
                <w:sz w:val="24"/>
                <w:lang w:val="sr-Latn-CS"/>
              </w:rPr>
            </w:pPr>
            <w:r>
              <w:rPr>
                <w:rFonts w:ascii="Times New Roman" w:hAnsi="Times New Roman"/>
                <w:b/>
                <w:sz w:val="24"/>
                <w:lang w:val="sr-Cyrl-CS"/>
              </w:rPr>
              <w:t>Б е о г р а д</w:t>
            </w:r>
          </w:p>
        </w:tc>
        <w:tc>
          <w:tcPr>
            <w:tcW w:w="4811" w:type="dxa"/>
          </w:tcPr>
          <w:p w:rsidR="0038116A" w:rsidRDefault="0038116A">
            <w:pPr>
              <w:spacing w:after="60"/>
              <w:jc w:val="center"/>
              <w:rPr>
                <w:rFonts w:ascii="Times New Roman" w:hAnsi="Times New Roman"/>
                <w:noProof/>
                <w:sz w:val="24"/>
              </w:rPr>
            </w:pPr>
          </w:p>
        </w:tc>
      </w:tr>
    </w:tbl>
    <w:p w:rsidR="0038116A" w:rsidRDefault="0038116A">
      <w:pPr>
        <w:spacing w:before="120" w:after="120" w:line="240" w:lineRule="auto"/>
        <w:ind w:firstLine="567"/>
        <w:jc w:val="both"/>
        <w:rPr>
          <w:rFonts w:ascii="Times New Roman" w:hAnsi="Times New Roman"/>
          <w:sz w:val="24"/>
        </w:rPr>
      </w:pPr>
    </w:p>
    <w:p w:rsidR="0038116A" w:rsidRDefault="0038116A">
      <w:pPr>
        <w:spacing w:before="120" w:after="120" w:line="240" w:lineRule="auto"/>
        <w:ind w:firstLine="567"/>
        <w:jc w:val="both"/>
        <w:rPr>
          <w:rFonts w:ascii="Times New Roman" w:hAnsi="Times New Roman"/>
          <w:sz w:val="24"/>
          <w:lang w:val="sr-Cyrl-CS"/>
        </w:rPr>
      </w:pPr>
      <w:r>
        <w:rPr>
          <w:rFonts w:ascii="Times New Roman" w:hAnsi="Times New Roman"/>
          <w:sz w:val="24"/>
          <w:lang w:val="sr-Cyrl-CS"/>
        </w:rPr>
        <w:t>На основу члана 14. став</w:t>
      </w:r>
      <w:r w:rsidR="00BA23E3">
        <w:rPr>
          <w:rFonts w:ascii="Times New Roman" w:hAnsi="Times New Roman"/>
          <w:sz w:val="24"/>
          <w:lang w:val="sr-Cyrl-CS"/>
        </w:rPr>
        <w:t xml:space="preserve"> 1. тачка 7) и члана 16.</w:t>
      </w:r>
      <w:r>
        <w:rPr>
          <w:rFonts w:ascii="Times New Roman" w:hAnsi="Times New Roman"/>
          <w:sz w:val="24"/>
          <w:lang w:val="sr-Cyrl-CS"/>
        </w:rPr>
        <w:t xml:space="preserve"> Закона о високом образовању („Службени гласник РС” број 76/05</w:t>
      </w:r>
      <w:r w:rsidR="00BA23E3">
        <w:rPr>
          <w:rFonts w:ascii="Times New Roman" w:hAnsi="Times New Roman"/>
          <w:sz w:val="24"/>
          <w:lang w:val="sr-Latn-CS"/>
        </w:rPr>
        <w:t>, 100/07, 97/08, 44/10</w:t>
      </w:r>
      <w:r>
        <w:rPr>
          <w:rFonts w:ascii="Times New Roman" w:hAnsi="Times New Roman"/>
          <w:sz w:val="24"/>
          <w:lang w:val="sr-Cyrl-CS"/>
        </w:rPr>
        <w:t>) и члан</w:t>
      </w:r>
      <w:r w:rsidR="00BA23E3">
        <w:rPr>
          <w:rFonts w:ascii="Times New Roman" w:hAnsi="Times New Roman"/>
          <w:sz w:val="24"/>
          <w:lang w:val="sr-Cyrl-CS"/>
        </w:rPr>
        <w:t>а 10.</w:t>
      </w:r>
      <w:r>
        <w:rPr>
          <w:rFonts w:ascii="Times New Roman" w:hAnsi="Times New Roman"/>
          <w:sz w:val="24"/>
          <w:lang w:val="sr-Cyrl-CS"/>
        </w:rPr>
        <w:t xml:space="preserve"> Правилника о стандардима и поступку за акредитацију високошколских установа и студијских програма („Службени гласник РС” број 106/06</w:t>
      </w:r>
      <w:r w:rsidR="00BA23E3">
        <w:rPr>
          <w:rFonts w:ascii="Times New Roman" w:hAnsi="Times New Roman"/>
          <w:sz w:val="24"/>
          <w:lang w:val="sr-Latn-CS"/>
        </w:rPr>
        <w:t>, 112/08</w:t>
      </w:r>
      <w:r w:rsidR="00D9722A">
        <w:rPr>
          <w:rFonts w:ascii="Times New Roman" w:hAnsi="Times New Roman"/>
          <w:sz w:val="24"/>
          <w:lang w:val="sr-Latn-CS"/>
        </w:rPr>
        <w:t>, 70/11</w:t>
      </w:r>
      <w:r w:rsidR="00505735">
        <w:rPr>
          <w:rFonts w:ascii="Times New Roman" w:hAnsi="Times New Roman"/>
          <w:sz w:val="24"/>
          <w:lang w:val="sr-Latn-CS"/>
        </w:rPr>
        <w:t>,</w:t>
      </w:r>
      <w:r w:rsidR="00505735" w:rsidRPr="00F87424">
        <w:rPr>
          <w:rFonts w:ascii="Times New Roman" w:hAnsi="Times New Roman"/>
          <w:sz w:val="24"/>
          <w:szCs w:val="24"/>
        </w:rPr>
        <w:t xml:space="preserve"> 101/12-I-25,</w:t>
      </w:r>
      <w:r w:rsidR="0090096A" w:rsidRPr="0090096A">
        <w:rPr>
          <w:rFonts w:ascii="Times New Roman" w:hAnsi="Times New Roman"/>
          <w:sz w:val="24"/>
          <w:szCs w:val="24"/>
        </w:rPr>
        <w:t xml:space="preserve"> </w:t>
      </w:r>
      <w:r w:rsidR="0090096A" w:rsidRPr="00F87424">
        <w:rPr>
          <w:rFonts w:ascii="Times New Roman" w:hAnsi="Times New Roman"/>
          <w:sz w:val="24"/>
          <w:szCs w:val="24"/>
        </w:rPr>
        <w:t>101/12-I-26,</w:t>
      </w:r>
      <w:r w:rsidR="00505735" w:rsidRPr="00F87424">
        <w:rPr>
          <w:rFonts w:ascii="Times New Roman" w:hAnsi="Times New Roman"/>
          <w:sz w:val="24"/>
          <w:szCs w:val="24"/>
        </w:rPr>
        <w:t xml:space="preserve"> 13/14</w:t>
      </w:r>
      <w:r>
        <w:rPr>
          <w:rFonts w:ascii="Times New Roman" w:hAnsi="Times New Roman"/>
          <w:sz w:val="24"/>
          <w:lang w:val="sr-Cyrl-CS"/>
        </w:rPr>
        <w:t xml:space="preserve">), Комисија за акредитацију и проверу квалитета, на седници одржаној </w:t>
      </w:r>
      <w:r w:rsidR="00AC2A17">
        <w:rPr>
          <w:rFonts w:ascii="Times New Roman" w:hAnsi="Times New Roman"/>
          <w:sz w:val="24"/>
          <w:lang w:val="sr-Latn-CS"/>
        </w:rPr>
        <w:t>23.01.2015</w:t>
      </w:r>
      <w:r>
        <w:rPr>
          <w:rFonts w:ascii="Times New Roman" w:hAnsi="Times New Roman"/>
          <w:sz w:val="24"/>
          <w:lang w:val="sr-Latn-CS"/>
        </w:rPr>
        <w:t>.</w:t>
      </w:r>
      <w:r>
        <w:rPr>
          <w:rFonts w:ascii="Times New Roman" w:hAnsi="Times New Roman"/>
          <w:sz w:val="24"/>
          <w:lang w:val="sr-Cyrl-CS"/>
        </w:rPr>
        <w:t xml:space="preserve"> године, донела је</w:t>
      </w:r>
    </w:p>
    <w:p w:rsidR="0038116A" w:rsidRDefault="0038116A">
      <w:pPr>
        <w:spacing w:line="240" w:lineRule="auto"/>
        <w:rPr>
          <w:rFonts w:ascii="Times New Roman" w:hAnsi="Times New Roman"/>
          <w:sz w:val="24"/>
          <w:lang w:val="sr-Cyrl-CS"/>
        </w:rPr>
      </w:pPr>
    </w:p>
    <w:p w:rsidR="0038116A" w:rsidRDefault="0038116A">
      <w:pPr>
        <w:spacing w:line="240" w:lineRule="auto"/>
        <w:jc w:val="center"/>
        <w:rPr>
          <w:rFonts w:ascii="Times New Roman" w:hAnsi="Times New Roman"/>
          <w:b/>
          <w:sz w:val="28"/>
          <w:lang w:val="sr-Cyrl-CS"/>
        </w:rPr>
      </w:pPr>
      <w:r>
        <w:rPr>
          <w:rFonts w:ascii="Times New Roman" w:hAnsi="Times New Roman"/>
          <w:b/>
          <w:sz w:val="28"/>
          <w:lang w:val="sr-Cyrl-CS"/>
        </w:rPr>
        <w:t>О Д Л У К У</w:t>
      </w:r>
    </w:p>
    <w:p w:rsidR="0038116A" w:rsidRDefault="0038116A">
      <w:pPr>
        <w:spacing w:line="240" w:lineRule="auto"/>
        <w:jc w:val="center"/>
        <w:rPr>
          <w:rFonts w:ascii="Times New Roman" w:hAnsi="Times New Roman"/>
          <w:b/>
          <w:sz w:val="24"/>
          <w:lang w:val="sr-Cyrl-CS"/>
        </w:rPr>
      </w:pPr>
      <w:r>
        <w:rPr>
          <w:rFonts w:ascii="Times New Roman" w:hAnsi="Times New Roman"/>
          <w:b/>
          <w:sz w:val="24"/>
          <w:lang w:val="sr-Cyrl-CS"/>
        </w:rPr>
        <w:t xml:space="preserve">о акредитацији </w:t>
      </w:r>
      <w:r w:rsidR="00AC2A17">
        <w:rPr>
          <w:rFonts w:ascii="Times New Roman" w:hAnsi="Times New Roman"/>
          <w:b/>
          <w:sz w:val="24"/>
        </w:rPr>
        <w:t>студијског програма</w:t>
      </w:r>
    </w:p>
    <w:p w:rsidR="0038116A" w:rsidRDefault="0038116A">
      <w:pPr>
        <w:spacing w:line="240" w:lineRule="auto"/>
        <w:rPr>
          <w:rFonts w:ascii="Times New Roman" w:hAnsi="Times New Roman"/>
          <w:sz w:val="24"/>
          <w:lang w:val="sr-Cyrl-CS"/>
        </w:rPr>
      </w:pPr>
    </w:p>
    <w:p w:rsidR="0038116A" w:rsidRDefault="0038116A">
      <w:pPr>
        <w:spacing w:line="240" w:lineRule="auto"/>
        <w:ind w:firstLine="567"/>
        <w:jc w:val="both"/>
        <w:rPr>
          <w:rFonts w:ascii="Times New Roman" w:hAnsi="Times New Roman"/>
          <w:sz w:val="24"/>
          <w:lang w:val="sr-Latn-CS"/>
        </w:rPr>
      </w:pPr>
      <w:r>
        <w:rPr>
          <w:rFonts w:ascii="Times New Roman" w:hAnsi="Times New Roman"/>
          <w:b/>
          <w:sz w:val="24"/>
          <w:lang w:val="sr-Cyrl-CS"/>
        </w:rPr>
        <w:t>Утврђује се</w:t>
      </w:r>
      <w:r>
        <w:rPr>
          <w:rFonts w:ascii="Times New Roman" w:hAnsi="Times New Roman"/>
          <w:sz w:val="24"/>
          <w:lang w:val="sr-Cyrl-CS"/>
        </w:rPr>
        <w:t xml:space="preserve"> да </w:t>
      </w:r>
      <w:bookmarkStart w:id="0" w:name="OLE_LINK18"/>
      <w:bookmarkStart w:id="1" w:name="OLE_LINK19"/>
      <w:r w:rsidR="00AC2A17">
        <w:rPr>
          <w:rFonts w:ascii="Times New Roman" w:hAnsi="Times New Roman"/>
          <w:b/>
          <w:sz w:val="24"/>
        </w:rPr>
        <w:t>УНИВЕРЗИТЕТ У ПРИШТИНИ-УЧИТЕЉСКИ ФАКУЛТЕТ У ПРИЗРЕНУ</w:t>
      </w:r>
      <w:r>
        <w:rPr>
          <w:rFonts w:ascii="Times New Roman" w:hAnsi="Times New Roman"/>
          <w:sz w:val="24"/>
        </w:rPr>
        <w:t xml:space="preserve"> </w:t>
      </w:r>
      <w:r>
        <w:rPr>
          <w:rFonts w:ascii="Times New Roman" w:hAnsi="Times New Roman"/>
          <w:sz w:val="24"/>
          <w:lang w:val="sr-Cyrl-CS"/>
        </w:rPr>
        <w:t>са седиштем у</w:t>
      </w:r>
      <w:r w:rsidR="00FE1B96">
        <w:rPr>
          <w:rFonts w:ascii="Times New Roman" w:hAnsi="Times New Roman"/>
          <w:sz w:val="24"/>
        </w:rPr>
        <w:t xml:space="preserve"> </w:t>
      </w:r>
      <w:bookmarkEnd w:id="0"/>
      <w:bookmarkEnd w:id="1"/>
      <w:r w:rsidR="00AC2A17">
        <w:rPr>
          <w:rFonts w:ascii="Times New Roman" w:hAnsi="Times New Roman"/>
          <w:sz w:val="24"/>
        </w:rPr>
        <w:t>ЛЕПОСАВИЋ</w:t>
      </w:r>
      <w:r w:rsidR="00EE1035">
        <w:rPr>
          <w:rFonts w:ascii="Times New Roman" w:hAnsi="Times New Roman"/>
          <w:sz w:val="24"/>
          <w:lang w:val="sr-Cyrl-RS"/>
        </w:rPr>
        <w:t>У</w:t>
      </w:r>
      <w:r>
        <w:rPr>
          <w:rFonts w:ascii="Times New Roman" w:hAnsi="Times New Roman"/>
          <w:sz w:val="24"/>
          <w:lang w:val="sr-Cyrl-CS"/>
        </w:rPr>
        <w:t>,</w:t>
      </w:r>
      <w:r>
        <w:rPr>
          <w:rFonts w:ascii="Times New Roman" w:hAnsi="Times New Roman"/>
          <w:sz w:val="24"/>
        </w:rPr>
        <w:t xml:space="preserve"> </w:t>
      </w:r>
      <w:r>
        <w:rPr>
          <w:rFonts w:ascii="Times New Roman" w:hAnsi="Times New Roman"/>
          <w:sz w:val="24"/>
          <w:lang w:val="sr-Cyrl-CS"/>
        </w:rPr>
        <w:t>ПИБ:</w:t>
      </w:r>
      <w:r w:rsidR="00FE1B96" w:rsidRPr="00FE1B96">
        <w:rPr>
          <w:rFonts w:ascii="Times New Roman" w:hAnsi="Times New Roman"/>
          <w:sz w:val="24"/>
        </w:rPr>
        <w:t xml:space="preserve"> </w:t>
      </w:r>
      <w:r w:rsidR="00AC2A17">
        <w:rPr>
          <w:rFonts w:ascii="Times New Roman" w:hAnsi="Times New Roman"/>
          <w:sz w:val="24"/>
        </w:rPr>
        <w:t>101262118</w:t>
      </w:r>
      <w:r>
        <w:rPr>
          <w:rFonts w:ascii="Times New Roman" w:hAnsi="Times New Roman"/>
          <w:sz w:val="24"/>
          <w:lang w:val="sr-Cyrl-CS"/>
        </w:rPr>
        <w:t xml:space="preserve">, Матични број: </w:t>
      </w:r>
      <w:r w:rsidR="00AC2A17">
        <w:rPr>
          <w:rFonts w:ascii="Times New Roman" w:hAnsi="Times New Roman"/>
          <w:sz w:val="24"/>
        </w:rPr>
        <w:t>09231951</w:t>
      </w:r>
      <w:r>
        <w:rPr>
          <w:rFonts w:ascii="Times New Roman" w:hAnsi="Times New Roman"/>
          <w:sz w:val="24"/>
        </w:rPr>
        <w:t xml:space="preserve">, </w:t>
      </w:r>
      <w:r>
        <w:rPr>
          <w:rFonts w:ascii="Times New Roman" w:hAnsi="Times New Roman"/>
          <w:sz w:val="24"/>
          <w:lang w:val="sr-Cyrl-CS"/>
        </w:rPr>
        <w:t xml:space="preserve"> испуњава прописане стандарде за акредитацију </w:t>
      </w:r>
      <w:r w:rsidR="00AC2A17">
        <w:rPr>
          <w:rFonts w:ascii="Times New Roman" w:hAnsi="Times New Roman"/>
          <w:sz w:val="24"/>
        </w:rPr>
        <w:t xml:space="preserve">студијског програма </w:t>
      </w:r>
      <w:r w:rsidR="00AC2A17">
        <w:rPr>
          <w:rFonts w:ascii="Times New Roman" w:hAnsi="Times New Roman"/>
          <w:b/>
          <w:sz w:val="24"/>
        </w:rPr>
        <w:t>ОАС4 - РАЗРЕДНА НАСТАВА</w:t>
      </w:r>
      <w:r w:rsidR="00AC2A17">
        <w:rPr>
          <w:rFonts w:ascii="Times New Roman" w:hAnsi="Times New Roman"/>
          <w:sz w:val="24"/>
        </w:rPr>
        <w:t xml:space="preserve"> у оквиру поља друштвено-хуманистичких наука и то за 80 студената у седишту.</w:t>
      </w:r>
    </w:p>
    <w:p w:rsidR="0038116A" w:rsidRDefault="0038116A">
      <w:pPr>
        <w:spacing w:line="240" w:lineRule="auto"/>
        <w:ind w:firstLine="567"/>
        <w:jc w:val="both"/>
        <w:rPr>
          <w:rFonts w:ascii="Times New Roman" w:hAnsi="Times New Roman"/>
          <w:sz w:val="24"/>
        </w:rPr>
      </w:pPr>
      <w:r>
        <w:rPr>
          <w:rFonts w:ascii="Times New Roman" w:hAnsi="Times New Roman"/>
          <w:sz w:val="24"/>
          <w:lang w:val="ru-RU"/>
        </w:rPr>
        <w:t xml:space="preserve">О утврђеној акредитацији из става 1. ове одлуке Комисија за акредитацију и проверу квалитета издаје Уверење. </w:t>
      </w:r>
    </w:p>
    <w:p w:rsidR="0038116A" w:rsidRDefault="0038116A">
      <w:pPr>
        <w:spacing w:before="120" w:after="360" w:line="240" w:lineRule="auto"/>
        <w:jc w:val="center"/>
        <w:rPr>
          <w:rFonts w:ascii="Times New Roman" w:hAnsi="Times New Roman"/>
          <w:b/>
          <w:sz w:val="24"/>
          <w:lang w:val="sr-Latn-CS"/>
        </w:rPr>
      </w:pPr>
      <w:r>
        <w:rPr>
          <w:rFonts w:ascii="Times New Roman" w:hAnsi="Times New Roman"/>
          <w:b/>
          <w:sz w:val="24"/>
          <w:lang w:val="sr-Cyrl-CS"/>
        </w:rPr>
        <w:t>О б р а з л о ж е њ е</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Високошколск</w:t>
      </w:r>
      <w:r>
        <w:rPr>
          <w:rFonts w:ascii="Times New Roman" w:hAnsi="Times New Roman"/>
          <w:sz w:val="24"/>
          <w:lang w:val="sr-Latn-CS"/>
        </w:rPr>
        <w:t>a</w:t>
      </w:r>
      <w:r>
        <w:rPr>
          <w:rFonts w:ascii="Times New Roman" w:hAnsi="Times New Roman"/>
          <w:sz w:val="24"/>
          <w:lang w:val="sr-Cyrl-CS"/>
        </w:rPr>
        <w:t xml:space="preserve"> установа</w:t>
      </w:r>
      <w:r>
        <w:rPr>
          <w:rFonts w:ascii="Times New Roman" w:hAnsi="Times New Roman"/>
          <w:sz w:val="24"/>
        </w:rPr>
        <w:t xml:space="preserve"> </w:t>
      </w:r>
      <w:r w:rsidR="00AC2A17">
        <w:rPr>
          <w:rFonts w:ascii="Times New Roman" w:hAnsi="Times New Roman"/>
          <w:b/>
          <w:sz w:val="24"/>
        </w:rPr>
        <w:t>УНИВЕРЗИТЕТ У ПРИШТИНИ-УЧИТЕЉСКИ ФАКУЛТЕТ У ПРИЗРЕНУ</w:t>
      </w:r>
      <w:r>
        <w:rPr>
          <w:rFonts w:ascii="Times New Roman" w:hAnsi="Times New Roman"/>
          <w:sz w:val="24"/>
        </w:rPr>
        <w:t xml:space="preserve"> </w:t>
      </w:r>
      <w:r>
        <w:rPr>
          <w:rFonts w:ascii="Times New Roman" w:hAnsi="Times New Roman"/>
          <w:sz w:val="24"/>
          <w:lang w:val="sr-Cyrl-CS"/>
        </w:rPr>
        <w:t>са седиштем у</w:t>
      </w:r>
      <w:r w:rsidR="00FE1B96">
        <w:rPr>
          <w:rFonts w:ascii="Times New Roman" w:hAnsi="Times New Roman"/>
          <w:sz w:val="24"/>
        </w:rPr>
        <w:t xml:space="preserve"> </w:t>
      </w:r>
      <w:r w:rsidR="00AC2A17">
        <w:rPr>
          <w:rFonts w:ascii="Times New Roman" w:hAnsi="Times New Roman"/>
          <w:sz w:val="24"/>
        </w:rPr>
        <w:t>ЛЕПОСАВИЋ</w:t>
      </w:r>
      <w:r w:rsidR="00EE1035">
        <w:rPr>
          <w:rFonts w:ascii="Times New Roman" w:hAnsi="Times New Roman"/>
          <w:sz w:val="24"/>
          <w:lang w:val="sr-Cyrl-RS"/>
        </w:rPr>
        <w:t>У</w:t>
      </w:r>
      <w:r>
        <w:rPr>
          <w:rFonts w:ascii="Times New Roman" w:hAnsi="Times New Roman"/>
          <w:sz w:val="24"/>
        </w:rPr>
        <w:t xml:space="preserve">, </w:t>
      </w:r>
      <w:r>
        <w:rPr>
          <w:rFonts w:ascii="Times New Roman" w:hAnsi="Times New Roman"/>
          <w:sz w:val="24"/>
          <w:lang w:val="sr-Cyrl-CS"/>
        </w:rPr>
        <w:t>је</w:t>
      </w:r>
      <w:r>
        <w:rPr>
          <w:rFonts w:ascii="Times New Roman" w:hAnsi="Times New Roman"/>
          <w:sz w:val="24"/>
          <w:lang w:val="sr-Latn-CS"/>
        </w:rPr>
        <w:t xml:space="preserve"> </w:t>
      </w:r>
      <w:r>
        <w:rPr>
          <w:rFonts w:ascii="Times New Roman" w:hAnsi="Times New Roman"/>
          <w:sz w:val="24"/>
          <w:lang w:val="sr-Cyrl-CS"/>
        </w:rPr>
        <w:t xml:space="preserve">дана </w:t>
      </w:r>
      <w:r w:rsidR="00AC2A17">
        <w:rPr>
          <w:rFonts w:ascii="Times New Roman" w:hAnsi="Times New Roman"/>
          <w:sz w:val="24"/>
          <w:lang w:val="sr-Latn-CS"/>
        </w:rPr>
        <w:t>26.11.2013</w:t>
      </w:r>
      <w:r>
        <w:rPr>
          <w:rFonts w:ascii="Times New Roman" w:hAnsi="Times New Roman"/>
          <w:sz w:val="24"/>
          <w:lang w:val="sr-Cyrl-CS"/>
        </w:rPr>
        <w:t>.</w:t>
      </w:r>
      <w:r>
        <w:rPr>
          <w:rFonts w:ascii="Times New Roman" w:hAnsi="Times New Roman"/>
          <w:sz w:val="24"/>
          <w:lang w:val="sr-Latn-CS"/>
        </w:rPr>
        <w:t xml:space="preserve"> </w:t>
      </w:r>
      <w:r>
        <w:rPr>
          <w:rFonts w:ascii="Times New Roman" w:hAnsi="Times New Roman"/>
          <w:sz w:val="24"/>
          <w:lang w:val="sr-Cyrl-CS"/>
        </w:rPr>
        <w:t xml:space="preserve">године поднела захтев за акредитацију </w:t>
      </w:r>
      <w:r w:rsidR="00AC2A17">
        <w:rPr>
          <w:rFonts w:ascii="Times New Roman" w:hAnsi="Times New Roman"/>
          <w:sz w:val="24"/>
        </w:rPr>
        <w:t xml:space="preserve">студијског програма </w:t>
      </w:r>
      <w:r w:rsidR="00AC2A17">
        <w:rPr>
          <w:rFonts w:ascii="Times New Roman" w:hAnsi="Times New Roman"/>
          <w:b/>
          <w:sz w:val="24"/>
        </w:rPr>
        <w:t>ОАС4 - РАЗРЕДНА НАСТАВА</w:t>
      </w:r>
      <w:r w:rsidR="00AC2A17">
        <w:rPr>
          <w:rFonts w:ascii="Times New Roman" w:hAnsi="Times New Roman"/>
          <w:sz w:val="24"/>
        </w:rPr>
        <w:t xml:space="preserve"> у оквиру поља друштвено-хуманистичких наука</w:t>
      </w:r>
      <w:r>
        <w:rPr>
          <w:rFonts w:ascii="Times New Roman" w:hAnsi="Times New Roman"/>
          <w:sz w:val="24"/>
          <w:lang w:val="sr-Cyrl-CS"/>
        </w:rPr>
        <w:t xml:space="preserve"> под бројем </w:t>
      </w:r>
      <w:r w:rsidR="00AC2A17">
        <w:rPr>
          <w:rFonts w:ascii="Times New Roman" w:hAnsi="Times New Roman"/>
          <w:sz w:val="24"/>
          <w:lang w:val="sr-Latn-CS"/>
        </w:rPr>
        <w:t>612-00-02452/2013-04</w:t>
      </w:r>
      <w:r>
        <w:rPr>
          <w:rFonts w:ascii="Times New Roman" w:hAnsi="Times New Roman"/>
          <w:sz w:val="24"/>
          <w:lang w:val="sr-Cyrl-CS"/>
        </w:rPr>
        <w:t xml:space="preserve">. </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Уз захтев за акредитацију, достављена је документација, која је прописана чланом 4. Правилника о стандардима и поступку за акредитацију високошколских установа и студијских програма („Службени гласник РС” број 106/06</w:t>
      </w:r>
      <w:r w:rsidR="00ED4E29">
        <w:rPr>
          <w:rFonts w:ascii="Times New Roman" w:hAnsi="Times New Roman"/>
          <w:sz w:val="24"/>
          <w:lang w:val="sr-Latn-CS"/>
        </w:rPr>
        <w:t>, 112/08</w:t>
      </w:r>
      <w:r w:rsidR="00647638">
        <w:rPr>
          <w:rFonts w:ascii="Times New Roman" w:hAnsi="Times New Roman"/>
          <w:sz w:val="24"/>
          <w:lang w:val="sr-Latn-CS"/>
        </w:rPr>
        <w:t>, 70/11,</w:t>
      </w:r>
      <w:r w:rsidR="00647638" w:rsidRPr="00F87424">
        <w:rPr>
          <w:rFonts w:ascii="Times New Roman" w:hAnsi="Times New Roman"/>
          <w:sz w:val="24"/>
          <w:szCs w:val="24"/>
        </w:rPr>
        <w:t xml:space="preserve"> 101/12-I-25,</w:t>
      </w:r>
      <w:r w:rsidR="00647638" w:rsidRPr="0090096A">
        <w:rPr>
          <w:rFonts w:ascii="Times New Roman" w:hAnsi="Times New Roman"/>
          <w:sz w:val="24"/>
          <w:szCs w:val="24"/>
        </w:rPr>
        <w:t xml:space="preserve"> </w:t>
      </w:r>
      <w:r w:rsidR="00647638" w:rsidRPr="00F87424">
        <w:rPr>
          <w:rFonts w:ascii="Times New Roman" w:hAnsi="Times New Roman"/>
          <w:sz w:val="24"/>
          <w:szCs w:val="24"/>
        </w:rPr>
        <w:t>101/12-I-26, 13/14</w:t>
      </w:r>
      <w:r>
        <w:rPr>
          <w:rFonts w:ascii="Times New Roman" w:hAnsi="Times New Roman"/>
          <w:sz w:val="24"/>
          <w:lang w:val="sr-Cyrl-CS"/>
        </w:rPr>
        <w:t>).</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 xml:space="preserve"> На основу чл. 6. и 7. Правилника о стандардима и поступку за акредитацију високошколских установа и студијских програма, Комисија за акредитацију и проверу квалитета, образовала је поткомисију ради утврђивања чињеница од значаја за доношење одлуке о захтеву за акредитацију и одредила рецензенте.</w:t>
      </w:r>
    </w:p>
    <w:p w:rsidR="00A07D15" w:rsidRPr="00B312AB" w:rsidRDefault="0038116A" w:rsidP="00B312AB">
      <w:pPr>
        <w:spacing w:after="120" w:line="240" w:lineRule="auto"/>
        <w:ind w:firstLine="567"/>
        <w:jc w:val="both"/>
        <w:rPr>
          <w:rFonts w:ascii="Times New Roman" w:hAnsi="Times New Roman"/>
          <w:sz w:val="24"/>
        </w:rPr>
      </w:pPr>
      <w:r>
        <w:rPr>
          <w:rFonts w:ascii="Times New Roman" w:hAnsi="Times New Roman"/>
          <w:sz w:val="24"/>
        </w:rPr>
        <w:lastRenderedPageBreak/>
        <w:t xml:space="preserve">Извештај рецензената, о извршеној анализи достављене документације са оценом, извештај поткомисије, који садржи и оцену, сачињен након спроведеног непосредног увида у рад </w:t>
      </w:r>
      <w:r>
        <w:rPr>
          <w:rFonts w:ascii="Times New Roman" w:hAnsi="Times New Roman"/>
          <w:sz w:val="24"/>
          <w:lang w:val="sr-Cyrl-CS"/>
        </w:rPr>
        <w:t>високошколске установе</w:t>
      </w:r>
      <w:r>
        <w:rPr>
          <w:rFonts w:ascii="Times New Roman" w:hAnsi="Times New Roman"/>
          <w:sz w:val="24"/>
        </w:rPr>
        <w:t xml:space="preserve"> </w:t>
      </w:r>
      <w:bookmarkStart w:id="2" w:name="OLE_LINK10"/>
      <w:bookmarkStart w:id="3" w:name="OLE_LINK16"/>
      <w:r w:rsidR="00AC2A17">
        <w:rPr>
          <w:rFonts w:ascii="Times New Roman" w:hAnsi="Times New Roman"/>
          <w:b/>
          <w:sz w:val="24"/>
        </w:rPr>
        <w:t>УНИВЕРЗИТЕТ У ПРИШТИНИ-УЧИТЕЉСКИ ФАКУЛТЕТ У ПРИЗРЕНУ</w:t>
      </w:r>
      <w:r>
        <w:rPr>
          <w:rFonts w:ascii="Times New Roman" w:hAnsi="Times New Roman"/>
          <w:sz w:val="24"/>
        </w:rPr>
        <w:t xml:space="preserve"> и </w:t>
      </w:r>
      <w:bookmarkEnd w:id="2"/>
      <w:bookmarkEnd w:id="3"/>
      <w:r>
        <w:rPr>
          <w:rFonts w:ascii="Times New Roman" w:hAnsi="Times New Roman"/>
          <w:sz w:val="24"/>
        </w:rPr>
        <w:t>предлог одлуке, достављени су Комисији за акредитацију и проверу квалитета.</w:t>
      </w:r>
      <w:r w:rsidR="00AC2A17">
        <w:rPr>
          <w:rFonts w:ascii="Times New Roman" w:hAnsi="Times New Roman"/>
          <w:sz w:val="24"/>
          <w:szCs w:val="24"/>
          <w:lang w:val="sr-Latn-CS"/>
        </w:rPr>
        <w:t xml:space="preserve"> </w:t>
      </w:r>
      <w:r w:rsidR="00AC2A17">
        <w:rPr>
          <w:rFonts w:ascii="Times New Roman" w:hAnsi="Times New Roman"/>
          <w:b/>
          <w:sz w:val="24"/>
          <w:szCs w:val="24"/>
          <w:lang w:val="sr-Latn-CS"/>
        </w:rPr>
        <w:t xml:space="preserve"> </w:t>
      </w:r>
      <w:r w:rsidR="00A07D15">
        <w:rPr>
          <w:rFonts w:ascii="Times New Roman" w:hAnsi="Times New Roman"/>
          <w:sz w:val="24"/>
          <w:szCs w:val="24"/>
          <w:lang w:val="sr-Latn-CS"/>
        </w:rPr>
        <w:t xml:space="preserve"> </w:t>
      </w:r>
      <w:r w:rsidR="00AC2A17">
        <w:rPr>
          <w:rFonts w:ascii="Times New Roman" w:hAnsi="Times New Roman"/>
          <w:sz w:val="24"/>
          <w:szCs w:val="24"/>
          <w:lang w:val="sr-Latn-CS"/>
        </w:rPr>
        <w:t xml:space="preserve"> </w:t>
      </w:r>
      <w:r w:rsidR="00AC2A17">
        <w:rPr>
          <w:rFonts w:ascii="Times New Roman" w:hAnsi="Times New Roman"/>
          <w:sz w:val="24"/>
        </w:rPr>
        <w:t xml:space="preserve"> </w:t>
      </w:r>
    </w:p>
    <w:p w:rsidR="0038116A" w:rsidRPr="00B312AB" w:rsidRDefault="00A07D15">
      <w:pPr>
        <w:spacing w:after="120" w:line="240" w:lineRule="auto"/>
        <w:ind w:firstLine="567"/>
        <w:jc w:val="both"/>
        <w:rPr>
          <w:rFonts w:ascii="Times New Roman" w:hAnsi="Times New Roman"/>
          <w:sz w:val="24"/>
          <w:lang w:val="sr-Cyrl-RS"/>
        </w:rPr>
      </w:pPr>
      <w:r>
        <w:rPr>
          <w:rFonts w:ascii="Times New Roman" w:hAnsi="Times New Roman"/>
          <w:sz w:val="24"/>
          <w:lang w:val="sr-Latn-CS"/>
        </w:rPr>
        <w:t>K</w:t>
      </w:r>
      <w:r w:rsidR="0038116A">
        <w:rPr>
          <w:rFonts w:ascii="Times New Roman" w:hAnsi="Times New Roman"/>
          <w:sz w:val="24"/>
          <w:lang w:val="sr-Cyrl-CS"/>
        </w:rPr>
        <w:t xml:space="preserve">омисија за акредитацију и проверу квалитета, утврдила је да високошколска установа </w:t>
      </w:r>
      <w:r w:rsidR="0038116A">
        <w:rPr>
          <w:rFonts w:ascii="Times New Roman" w:hAnsi="Times New Roman"/>
          <w:b/>
          <w:sz w:val="24"/>
        </w:rPr>
        <w:fldChar w:fldCharType="begin"/>
      </w:r>
      <w:r w:rsidR="0038116A">
        <w:rPr>
          <w:rFonts w:ascii="Times New Roman" w:hAnsi="Times New Roman"/>
          <w:b/>
          <w:sz w:val="24"/>
        </w:rPr>
        <w:instrText xml:space="preserve"> DOCVARIABLE ConvertString(</w:instrText>
      </w:r>
      <w:r w:rsidR="0038116A">
        <w:rPr>
          <w:rFonts w:ascii="Times New Roman" w:hAnsi="Times New Roman"/>
          <w:b/>
          <w:sz w:val="24"/>
          <w:lang w:val="sr-Latn-CS"/>
        </w:rPr>
        <w:instrText xml:space="preserve">UstanovaNaziv,1,5) </w:instrText>
      </w:r>
      <w:r w:rsidR="0038116A">
        <w:rPr>
          <w:rFonts w:ascii="Times New Roman" w:hAnsi="Times New Roman"/>
          <w:b/>
          <w:sz w:val="24"/>
        </w:rPr>
        <w:instrText xml:space="preserve">\* MERGEFORMAT </w:instrText>
      </w:r>
      <w:r w:rsidR="0038116A">
        <w:rPr>
          <w:rFonts w:ascii="Times New Roman" w:hAnsi="Times New Roman"/>
          <w:b/>
          <w:sz w:val="24"/>
        </w:rPr>
        <w:fldChar w:fldCharType="end"/>
      </w:r>
      <w:r w:rsidR="00AC2A17">
        <w:rPr>
          <w:rFonts w:ascii="Times New Roman" w:hAnsi="Times New Roman"/>
          <w:b/>
          <w:sz w:val="24"/>
        </w:rPr>
        <w:t>УНИВЕРЗИТЕТ У ПРИШТИНИ</w:t>
      </w:r>
      <w:r w:rsidR="00EE1035">
        <w:rPr>
          <w:rFonts w:ascii="Times New Roman" w:hAnsi="Times New Roman"/>
          <w:b/>
          <w:sz w:val="24"/>
          <w:lang w:val="sr-Cyrl-RS"/>
        </w:rPr>
        <w:t xml:space="preserve"> </w:t>
      </w:r>
      <w:r w:rsidR="00AC2A17">
        <w:rPr>
          <w:rFonts w:ascii="Times New Roman" w:hAnsi="Times New Roman"/>
          <w:b/>
          <w:sz w:val="24"/>
        </w:rPr>
        <w:t>-</w:t>
      </w:r>
      <w:r w:rsidR="00EE1035">
        <w:rPr>
          <w:rFonts w:ascii="Times New Roman" w:hAnsi="Times New Roman"/>
          <w:b/>
          <w:sz w:val="24"/>
          <w:lang w:val="sr-Cyrl-RS"/>
        </w:rPr>
        <w:t xml:space="preserve"> </w:t>
      </w:r>
      <w:r w:rsidR="00AC2A17">
        <w:rPr>
          <w:rFonts w:ascii="Times New Roman" w:hAnsi="Times New Roman"/>
          <w:b/>
          <w:sz w:val="24"/>
        </w:rPr>
        <w:t>УЧИТЕЉСКИ ФАКУЛТЕТ У ПРИЗРЕНУ</w:t>
      </w:r>
      <w:r w:rsidR="0038116A">
        <w:rPr>
          <w:rFonts w:ascii="Times New Roman" w:hAnsi="Times New Roman"/>
          <w:sz w:val="24"/>
        </w:rPr>
        <w:t xml:space="preserve"> </w:t>
      </w:r>
      <w:r w:rsidR="00AC2A17">
        <w:rPr>
          <w:rFonts w:ascii="Times New Roman" w:hAnsi="Times New Roman"/>
          <w:sz w:val="24"/>
        </w:rPr>
        <w:t>за студијски програм ОАС4 - РАЗРЕДНА НАСТАВА</w:t>
      </w:r>
      <w:r w:rsidR="0038116A">
        <w:rPr>
          <w:rFonts w:ascii="Times New Roman" w:hAnsi="Times New Roman"/>
          <w:sz w:val="24"/>
        </w:rPr>
        <w:t xml:space="preserve"> </w:t>
      </w:r>
      <w:r w:rsidR="00AC2A17">
        <w:rPr>
          <w:rFonts w:ascii="Times New Roman" w:hAnsi="Times New Roman"/>
          <w:sz w:val="24"/>
        </w:rPr>
        <w:t xml:space="preserve"> у оквиру поља друштвено-хуманистичких наука испуњава стандард</w:t>
      </w:r>
      <w:r w:rsidR="00B312AB">
        <w:rPr>
          <w:rFonts w:ascii="Times New Roman" w:hAnsi="Times New Roman"/>
          <w:sz w:val="24"/>
          <w:lang w:val="sr-Cyrl-RS"/>
        </w:rPr>
        <w:t>е</w:t>
      </w:r>
      <w:r w:rsidR="00AC2A17">
        <w:rPr>
          <w:rFonts w:ascii="Times New Roman" w:hAnsi="Times New Roman"/>
          <w:sz w:val="24"/>
        </w:rPr>
        <w:t xml:space="preserve"> у погледу квалитета студијског програма прописане Правилником о стандардима и поступку за акредитацију високошколских</w:t>
      </w:r>
      <w:r w:rsidR="00B312AB">
        <w:rPr>
          <w:rFonts w:ascii="Times New Roman" w:hAnsi="Times New Roman"/>
          <w:sz w:val="24"/>
        </w:rPr>
        <w:t xml:space="preserve"> установа и студијских програма</w:t>
      </w:r>
      <w:r w:rsidR="00B312AB">
        <w:rPr>
          <w:rFonts w:ascii="Times New Roman" w:hAnsi="Times New Roman"/>
          <w:sz w:val="24"/>
          <w:lang w:val="sr-Cyrl-RS"/>
        </w:rPr>
        <w:t>, са следећим образложењем.</w:t>
      </w:r>
    </w:p>
    <w:p w:rsidR="00B312AB" w:rsidRPr="00924BD3" w:rsidRDefault="00B312AB" w:rsidP="00924BD3">
      <w:pPr>
        <w:spacing w:after="0" w:line="240" w:lineRule="auto"/>
        <w:ind w:firstLine="567"/>
        <w:jc w:val="both"/>
        <w:rPr>
          <w:rFonts w:ascii="Times New Roman" w:eastAsia="Times New Roman" w:hAnsi="Times New Roman"/>
          <w:sz w:val="24"/>
          <w:szCs w:val="24"/>
          <w:lang w:val="sr-Cyrl-CS"/>
        </w:rPr>
      </w:pPr>
      <w:r w:rsidRPr="00B312AB">
        <w:rPr>
          <w:rFonts w:ascii="Times New Roman" w:eastAsia="Times New Roman" w:hAnsi="Times New Roman"/>
          <w:sz w:val="24"/>
          <w:szCs w:val="24"/>
        </w:rPr>
        <w:t xml:space="preserve">Студијски програм </w:t>
      </w:r>
      <w:r w:rsidRPr="00B312AB">
        <w:rPr>
          <w:rFonts w:ascii="Times New Roman" w:hAnsi="Times New Roman"/>
          <w:sz w:val="24"/>
        </w:rPr>
        <w:t xml:space="preserve">ОАС4 - </w:t>
      </w:r>
      <w:r>
        <w:rPr>
          <w:rFonts w:ascii="Times New Roman" w:hAnsi="Times New Roman"/>
          <w:sz w:val="24"/>
        </w:rPr>
        <w:t xml:space="preserve">РАЗРЕДНА НАСТАВА  </w:t>
      </w:r>
      <w:r w:rsidRPr="00B312AB">
        <w:rPr>
          <w:rFonts w:ascii="Times New Roman" w:eastAsia="Times New Roman" w:hAnsi="Times New Roman"/>
          <w:sz w:val="24"/>
          <w:szCs w:val="24"/>
        </w:rPr>
        <w:t xml:space="preserve">садржи све законом предвиђене елементе. </w:t>
      </w:r>
      <w:r w:rsidRPr="00B312AB">
        <w:rPr>
          <w:rFonts w:ascii="Times New Roman" w:eastAsia="Times New Roman" w:hAnsi="Times New Roman"/>
          <w:sz w:val="24"/>
          <w:szCs w:val="24"/>
          <w:lang w:val="sr-Cyrl-RS"/>
        </w:rPr>
        <w:t xml:space="preserve">Полагањем свих испита предвиђених курикулумом студијског програма </w:t>
      </w:r>
      <w:r w:rsidRPr="00B312AB">
        <w:rPr>
          <w:rFonts w:ascii="Times New Roman" w:eastAsia="Times New Roman" w:hAnsi="Times New Roman"/>
          <w:sz w:val="24"/>
          <w:szCs w:val="24"/>
        </w:rPr>
        <w:t xml:space="preserve">студент стиче </w:t>
      </w:r>
      <w:r w:rsidRPr="00B312AB">
        <w:rPr>
          <w:rFonts w:ascii="Times New Roman" w:eastAsia="Times New Roman" w:hAnsi="Times New Roman"/>
          <w:sz w:val="24"/>
          <w:szCs w:val="24"/>
          <w:lang w:val="sr-Cyrl-RS"/>
        </w:rPr>
        <w:t>240</w:t>
      </w:r>
      <w:r w:rsidRPr="00B312AB">
        <w:rPr>
          <w:rFonts w:ascii="Times New Roman" w:eastAsia="Times New Roman" w:hAnsi="Times New Roman"/>
          <w:sz w:val="24"/>
          <w:szCs w:val="24"/>
        </w:rPr>
        <w:t xml:space="preserve"> ЕСПБ бодова</w:t>
      </w:r>
      <w:r w:rsidRPr="00B312AB">
        <w:rPr>
          <w:rFonts w:ascii="Times New Roman" w:eastAsia="Times New Roman" w:hAnsi="Times New Roman"/>
          <w:sz w:val="24"/>
          <w:szCs w:val="24"/>
          <w:lang w:val="sr-Cyrl-CS"/>
        </w:rPr>
        <w:t>.</w:t>
      </w:r>
      <w:r w:rsidRPr="00B312AB">
        <w:rPr>
          <w:rFonts w:ascii="Times New Roman" w:eastAsia="Times New Roman" w:hAnsi="Times New Roman"/>
          <w:sz w:val="24"/>
          <w:szCs w:val="24"/>
        </w:rPr>
        <w:t xml:space="preserve"> </w:t>
      </w:r>
      <w:r>
        <w:rPr>
          <w:rFonts w:ascii="Times New Roman" w:eastAsia="Times New Roman" w:hAnsi="Times New Roman"/>
          <w:sz w:val="24"/>
          <w:szCs w:val="24"/>
          <w:lang w:val="sr-Cyrl-CS"/>
        </w:rPr>
        <w:t>Програм је прихваћен 20</w:t>
      </w:r>
      <w:r w:rsidRPr="00B312AB">
        <w:rPr>
          <w:rFonts w:ascii="Times New Roman" w:eastAsia="Times New Roman" w:hAnsi="Times New Roman"/>
          <w:sz w:val="24"/>
          <w:szCs w:val="24"/>
          <w:lang w:val="sr-Cyrl-CS"/>
        </w:rPr>
        <w:t>.</w:t>
      </w:r>
      <w:r>
        <w:rPr>
          <w:rFonts w:ascii="Times New Roman" w:eastAsia="Times New Roman" w:hAnsi="Times New Roman"/>
          <w:sz w:val="24"/>
          <w:szCs w:val="24"/>
          <w:lang w:val="sr-Cyrl-CS"/>
        </w:rPr>
        <w:t>06</w:t>
      </w:r>
      <w:r w:rsidRPr="00B312AB">
        <w:rPr>
          <w:rFonts w:ascii="Times New Roman" w:eastAsia="Times New Roman" w:hAnsi="Times New Roman"/>
          <w:sz w:val="24"/>
          <w:szCs w:val="24"/>
          <w:lang w:val="sr-Cyrl-CS"/>
        </w:rPr>
        <w:t>.2013. године од стране Сената Универ</w:t>
      </w:r>
      <w:r>
        <w:rPr>
          <w:rFonts w:ascii="Times New Roman" w:eastAsia="Times New Roman" w:hAnsi="Times New Roman"/>
          <w:sz w:val="24"/>
          <w:szCs w:val="24"/>
          <w:lang w:val="sr-Cyrl-CS"/>
        </w:rPr>
        <w:t>зитета у Приштини</w:t>
      </w:r>
      <w:r w:rsidRPr="00B312AB">
        <w:rPr>
          <w:rFonts w:ascii="Times New Roman" w:eastAsia="Times New Roman" w:hAnsi="Times New Roman"/>
          <w:sz w:val="24"/>
          <w:szCs w:val="24"/>
          <w:lang w:val="sr-Cyrl-CS"/>
        </w:rPr>
        <w:t>. Програм припада пољу друштвено-хуманис</w:t>
      </w:r>
      <w:r w:rsidR="00E445C1">
        <w:rPr>
          <w:rFonts w:ascii="Times New Roman" w:eastAsia="Times New Roman" w:hAnsi="Times New Roman"/>
          <w:sz w:val="24"/>
          <w:szCs w:val="24"/>
          <w:lang w:val="sr-Cyrl-CS"/>
        </w:rPr>
        <w:t>тичких наука и области педагошке и андрагошке науке</w:t>
      </w:r>
      <w:r w:rsidRPr="00B312AB">
        <w:rPr>
          <w:rFonts w:ascii="Times New Roman" w:eastAsia="Times New Roman" w:hAnsi="Times New Roman"/>
          <w:sz w:val="24"/>
          <w:szCs w:val="24"/>
          <w:lang w:val="sr-Cyrl-CS"/>
        </w:rPr>
        <w:t>.</w:t>
      </w:r>
      <w:r w:rsidRPr="00B312AB">
        <w:rPr>
          <w:rFonts w:ascii="Times New Roman" w:eastAsia="Times New Roman" w:hAnsi="Times New Roman"/>
          <w:b/>
          <w:sz w:val="24"/>
          <w:szCs w:val="24"/>
          <w:lang w:val="sr-Cyrl-CS"/>
        </w:rPr>
        <w:t xml:space="preserve"> </w:t>
      </w:r>
      <w:r w:rsidRPr="00B312AB">
        <w:rPr>
          <w:rFonts w:ascii="Times New Roman" w:eastAsia="Times New Roman" w:hAnsi="Times New Roman"/>
          <w:sz w:val="24"/>
          <w:szCs w:val="24"/>
          <w:lang w:val="sr-Cyrl-CS"/>
        </w:rPr>
        <w:t xml:space="preserve">Стручни назив који се стиче савладавањем студијског програма је </w:t>
      </w:r>
      <w:r w:rsidR="00E445C1">
        <w:rPr>
          <w:rFonts w:ascii="Times New Roman" w:eastAsia="Times New Roman" w:hAnsi="Times New Roman"/>
          <w:b/>
          <w:sz w:val="24"/>
          <w:szCs w:val="24"/>
          <w:lang w:val="sr-Cyrl-CS"/>
        </w:rPr>
        <w:t>дипломирани учитељ</w:t>
      </w:r>
      <w:r w:rsidRPr="00B312AB">
        <w:rPr>
          <w:rFonts w:ascii="Times New Roman" w:eastAsia="Times New Roman" w:hAnsi="Times New Roman"/>
          <w:sz w:val="24"/>
          <w:szCs w:val="24"/>
          <w:lang w:val="sr-Cyrl-CS"/>
        </w:rPr>
        <w:t xml:space="preserve">, што је у складу са листом стручних, академских и научних назива коју је усвојио Национални савет за високо образовање.  </w:t>
      </w:r>
    </w:p>
    <w:p w:rsidR="005A2BE3" w:rsidRPr="00722898" w:rsidRDefault="0038116A" w:rsidP="005A2BE3">
      <w:pPr>
        <w:spacing w:before="120" w:after="120"/>
        <w:ind w:firstLine="357"/>
        <w:jc w:val="both"/>
        <w:rPr>
          <w:rFonts w:ascii="Times New Roman" w:eastAsia="Times New Roman" w:hAnsi="Times New Roman"/>
          <w:color w:val="000000"/>
          <w:sz w:val="24"/>
          <w:szCs w:val="24"/>
          <w:lang w:val="sr-Latn-CS" w:eastAsia="ar-SA"/>
        </w:rPr>
      </w:pPr>
      <w:r>
        <w:rPr>
          <w:rFonts w:ascii="Times New Roman" w:hAnsi="Times New Roman"/>
          <w:sz w:val="24"/>
          <w:lang w:val="sr-Cyrl-CS"/>
        </w:rPr>
        <w:t xml:space="preserve"> </w:t>
      </w:r>
      <w:r w:rsidR="005A2BE3" w:rsidRPr="00722898">
        <w:rPr>
          <w:rFonts w:ascii="Times New Roman" w:eastAsia="Times New Roman" w:hAnsi="Times New Roman"/>
          <w:color w:val="000000"/>
          <w:sz w:val="24"/>
          <w:szCs w:val="24"/>
          <w:lang w:val="sr-Latn-CS" w:eastAsia="ar-SA"/>
        </w:rPr>
        <w:t>Основни квантитативни подаци о програму су:</w:t>
      </w:r>
    </w:p>
    <w:p w:rsidR="005A2BE3" w:rsidRPr="005A2BE3" w:rsidRDefault="005A2BE3" w:rsidP="005A2BE3">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5A2BE3">
        <w:rPr>
          <w:rFonts w:ascii="Times New Roman" w:eastAsia="Times New Roman" w:hAnsi="Times New Roman"/>
          <w:color w:val="000000"/>
          <w:sz w:val="24"/>
          <w:szCs w:val="24"/>
          <w:lang w:val="sr-Latn-CS" w:eastAsia="ar-SA"/>
        </w:rPr>
        <w:t>Трајање програма=</w:t>
      </w:r>
      <w:r w:rsidRPr="005A2BE3">
        <w:rPr>
          <w:rFonts w:ascii="Times New Roman" w:eastAsia="Times New Roman" w:hAnsi="Times New Roman"/>
          <w:color w:val="000000"/>
          <w:sz w:val="24"/>
          <w:szCs w:val="24"/>
          <w:lang w:val="sr-Cyrl-CS" w:eastAsia="ar-SA"/>
        </w:rPr>
        <w:t xml:space="preserve"> 4</w:t>
      </w:r>
      <w:r w:rsidR="00E445C1" w:rsidRPr="00722898">
        <w:rPr>
          <w:rFonts w:ascii="Times New Roman" w:eastAsia="Times New Roman" w:hAnsi="Times New Roman"/>
          <w:color w:val="000000"/>
          <w:sz w:val="24"/>
          <w:szCs w:val="24"/>
          <w:lang w:val="sr-Cyrl-CS" w:eastAsia="ar-SA"/>
        </w:rPr>
        <w:t xml:space="preserve"> године</w:t>
      </w:r>
    </w:p>
    <w:p w:rsidR="005A2BE3" w:rsidRPr="005A2BE3" w:rsidRDefault="005A2BE3" w:rsidP="005A2BE3">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5A2BE3">
        <w:rPr>
          <w:rFonts w:ascii="Times New Roman" w:eastAsia="Times New Roman" w:hAnsi="Times New Roman"/>
          <w:color w:val="000000"/>
          <w:sz w:val="24"/>
          <w:szCs w:val="24"/>
          <w:lang w:val="sr-Latn-CS" w:eastAsia="ar-SA"/>
        </w:rPr>
        <w:t>Број ЕСПБ бодова=240</w:t>
      </w:r>
      <w:r w:rsidRPr="005A2BE3">
        <w:rPr>
          <w:rFonts w:ascii="Times New Roman" w:eastAsia="Times New Roman" w:hAnsi="Times New Roman"/>
          <w:color w:val="000000"/>
          <w:sz w:val="24"/>
          <w:szCs w:val="24"/>
          <w:lang w:val="sr-Cyrl-RS" w:eastAsia="ar-SA"/>
        </w:rPr>
        <w:t xml:space="preserve"> </w:t>
      </w:r>
    </w:p>
    <w:p w:rsidR="005A2BE3" w:rsidRPr="005A2BE3" w:rsidRDefault="005A2BE3" w:rsidP="005A2BE3">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5A2BE3">
        <w:rPr>
          <w:rFonts w:ascii="Times New Roman" w:eastAsia="Times New Roman" w:hAnsi="Times New Roman"/>
          <w:color w:val="000000"/>
          <w:sz w:val="24"/>
          <w:szCs w:val="24"/>
          <w:lang w:val="sr-Latn-CS" w:eastAsia="ar-SA"/>
        </w:rPr>
        <w:t>Број студената који се уписује на прву годину=</w:t>
      </w:r>
      <w:r w:rsidRPr="005A2BE3">
        <w:rPr>
          <w:rFonts w:ascii="Times New Roman" w:eastAsia="Times New Roman" w:hAnsi="Times New Roman"/>
          <w:color w:val="000000"/>
          <w:sz w:val="24"/>
          <w:szCs w:val="24"/>
          <w:lang w:val="sr-Cyrl-RS" w:eastAsia="ar-SA"/>
        </w:rPr>
        <w:t xml:space="preserve"> 80 </w:t>
      </w:r>
    </w:p>
    <w:p w:rsidR="005A2BE3" w:rsidRPr="005A2BE3" w:rsidRDefault="005A2BE3" w:rsidP="005A2BE3">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5A2BE3">
        <w:rPr>
          <w:rFonts w:ascii="Times New Roman" w:eastAsia="Times New Roman" w:hAnsi="Times New Roman"/>
          <w:color w:val="000000"/>
          <w:sz w:val="24"/>
          <w:szCs w:val="24"/>
          <w:lang w:val="sr-Latn-CS" w:eastAsia="ar-SA"/>
        </w:rPr>
        <w:t>Просечан број часова активне нас</w:t>
      </w:r>
      <w:r w:rsidR="007C5D87" w:rsidRPr="00722898">
        <w:rPr>
          <w:rFonts w:ascii="Times New Roman" w:eastAsia="Times New Roman" w:hAnsi="Times New Roman"/>
          <w:color w:val="000000"/>
          <w:sz w:val="24"/>
          <w:szCs w:val="24"/>
          <w:lang w:val="sr-Latn-CS" w:eastAsia="ar-SA"/>
        </w:rPr>
        <w:t>таве недељно по години</w:t>
      </w:r>
    </w:p>
    <w:tbl>
      <w:tblPr>
        <w:tblW w:w="7576" w:type="dxa"/>
        <w:tblInd w:w="108" w:type="dxa"/>
        <w:tblLook w:val="04A0" w:firstRow="1" w:lastRow="0" w:firstColumn="1" w:lastColumn="0" w:noHBand="0" w:noVBand="1"/>
      </w:tblPr>
      <w:tblGrid>
        <w:gridCol w:w="7576"/>
      </w:tblGrid>
      <w:tr w:rsidR="005A2BE3" w:rsidRPr="005A2BE3" w:rsidTr="006A3A93">
        <w:trPr>
          <w:trHeight w:val="260"/>
        </w:trPr>
        <w:tc>
          <w:tcPr>
            <w:tcW w:w="7576" w:type="dxa"/>
            <w:tcBorders>
              <w:top w:val="nil"/>
              <w:left w:val="nil"/>
              <w:bottom w:val="nil"/>
              <w:right w:val="nil"/>
            </w:tcBorders>
            <w:shd w:val="clear" w:color="000000" w:fill="FFCC99"/>
            <w:noWrap/>
            <w:vAlign w:val="bottom"/>
            <w:hideMark/>
          </w:tcPr>
          <w:p w:rsidR="005A2BE3" w:rsidRPr="005A2BE3" w:rsidRDefault="00E445C1" w:rsidP="00E445C1">
            <w:pPr>
              <w:suppressAutoHyphens/>
              <w:spacing w:after="0" w:line="240" w:lineRule="auto"/>
              <w:ind w:left="709"/>
              <w:rPr>
                <w:rFonts w:ascii="Times New Roman" w:eastAsia="Times New Roman" w:hAnsi="Times New Roman"/>
                <w:bCs/>
                <w:sz w:val="24"/>
                <w:szCs w:val="24"/>
                <w:lang w:val="ru-RU"/>
              </w:rPr>
            </w:pPr>
            <w:r w:rsidRPr="00722898">
              <w:rPr>
                <w:rFonts w:ascii="Times New Roman" w:eastAsia="Times New Roman" w:hAnsi="Times New Roman"/>
                <w:bCs/>
                <w:sz w:val="24"/>
                <w:szCs w:val="24"/>
                <w:lang w:val="ru-RU"/>
              </w:rPr>
              <w:t xml:space="preserve">Семестар </w:t>
            </w:r>
            <w:r w:rsidR="00722898">
              <w:rPr>
                <w:rFonts w:ascii="Times New Roman" w:eastAsia="Times New Roman" w:hAnsi="Times New Roman"/>
                <w:bCs/>
                <w:sz w:val="24"/>
                <w:szCs w:val="24"/>
                <w:lang w:val="ru-RU"/>
              </w:rPr>
              <w:t xml:space="preserve">    </w:t>
            </w:r>
            <w:r w:rsidRPr="00722898">
              <w:rPr>
                <w:rFonts w:ascii="Times New Roman" w:eastAsia="Times New Roman" w:hAnsi="Times New Roman"/>
                <w:bCs/>
                <w:sz w:val="24"/>
                <w:szCs w:val="24"/>
                <w:lang w:val="ru-RU"/>
              </w:rPr>
              <w:t xml:space="preserve">предавања + </w:t>
            </w:r>
            <w:r w:rsidR="00EE1035">
              <w:rPr>
                <w:rFonts w:ascii="Times New Roman" w:eastAsia="Times New Roman" w:hAnsi="Times New Roman"/>
                <w:bCs/>
                <w:sz w:val="24"/>
                <w:szCs w:val="24"/>
                <w:lang w:val="ru-RU"/>
              </w:rPr>
              <w:t xml:space="preserve"> </w:t>
            </w:r>
            <w:r w:rsidRPr="00722898">
              <w:rPr>
                <w:rFonts w:ascii="Times New Roman" w:eastAsia="Times New Roman" w:hAnsi="Times New Roman"/>
                <w:bCs/>
                <w:sz w:val="24"/>
                <w:szCs w:val="24"/>
                <w:lang w:val="ru-RU"/>
              </w:rPr>
              <w:t xml:space="preserve">вежбе </w:t>
            </w:r>
            <w:r w:rsidR="005A2BE3" w:rsidRPr="005A2BE3">
              <w:rPr>
                <w:rFonts w:ascii="Times New Roman" w:eastAsia="Times New Roman" w:hAnsi="Times New Roman"/>
                <w:bCs/>
                <w:sz w:val="24"/>
                <w:szCs w:val="24"/>
                <w:lang w:val="ru-RU"/>
              </w:rPr>
              <w:t xml:space="preserve">= </w:t>
            </w:r>
            <w:r w:rsidRPr="00722898">
              <w:rPr>
                <w:rFonts w:ascii="Times New Roman" w:eastAsia="Times New Roman" w:hAnsi="Times New Roman"/>
                <w:bCs/>
                <w:sz w:val="24"/>
                <w:szCs w:val="24"/>
                <w:lang w:val="ru-RU"/>
              </w:rPr>
              <w:t xml:space="preserve">    </w:t>
            </w:r>
            <w:r w:rsidR="005A2BE3" w:rsidRPr="005A2BE3">
              <w:rPr>
                <w:rFonts w:ascii="Times New Roman" w:eastAsia="Times New Roman" w:hAnsi="Times New Roman"/>
                <w:bCs/>
                <w:sz w:val="24"/>
                <w:szCs w:val="24"/>
                <w:lang w:val="ru-RU"/>
              </w:rPr>
              <w:t>укупно,</w:t>
            </w:r>
            <w:r w:rsidRPr="00722898">
              <w:rPr>
                <w:rFonts w:ascii="Times New Roman" w:eastAsia="Times New Roman" w:hAnsi="Times New Roman"/>
                <w:bCs/>
                <w:sz w:val="24"/>
                <w:szCs w:val="24"/>
                <w:lang w:val="ru-RU"/>
              </w:rPr>
              <w:t xml:space="preserve">   </w:t>
            </w:r>
            <w:r w:rsidR="005A2BE3" w:rsidRPr="005A2BE3">
              <w:rPr>
                <w:rFonts w:ascii="Times New Roman" w:eastAsia="Times New Roman" w:hAnsi="Times New Roman"/>
                <w:bCs/>
                <w:sz w:val="24"/>
                <w:szCs w:val="24"/>
                <w:lang w:val="ru-RU"/>
              </w:rPr>
              <w:t xml:space="preserve"> ЕСПБ</w:t>
            </w:r>
          </w:p>
        </w:tc>
      </w:tr>
    </w:tbl>
    <w:p w:rsidR="005A2BE3" w:rsidRPr="005A2BE3" w:rsidRDefault="00E445C1" w:rsidP="005A2BE3">
      <w:pPr>
        <w:suppressAutoHyphens/>
        <w:spacing w:after="0" w:line="240" w:lineRule="auto"/>
        <w:ind w:left="720"/>
        <w:jc w:val="both"/>
        <w:rPr>
          <w:rFonts w:ascii="Times New Roman" w:eastAsia="Times New Roman" w:hAnsi="Times New Roman"/>
          <w:sz w:val="24"/>
          <w:szCs w:val="24"/>
          <w:lang w:val="sr-Latn-CS" w:eastAsia="ar-SA"/>
        </w:rPr>
      </w:pPr>
      <w:r w:rsidRPr="00722898">
        <w:rPr>
          <w:rFonts w:ascii="Times New Roman" w:eastAsia="Times New Roman" w:hAnsi="Times New Roman"/>
          <w:sz w:val="24"/>
          <w:szCs w:val="24"/>
          <w:lang w:val="sr-Cyrl-RS" w:eastAsia="ar-SA"/>
        </w:rPr>
        <w:t xml:space="preserve"> </w:t>
      </w:r>
      <w:r w:rsid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Cyrl-RS" w:eastAsia="ar-SA"/>
        </w:rPr>
        <w:t xml:space="preserve">Први  </w:t>
      </w:r>
      <w:r w:rsid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Cyrl-RS" w:eastAsia="ar-SA"/>
        </w:rPr>
        <w:t xml:space="preserve"> </w:t>
      </w:r>
      <w:r w:rsid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14.00 +</w:t>
      </w:r>
      <w:r w:rsidRP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 xml:space="preserve"> 18.00 </w:t>
      </w:r>
      <w:r w:rsidR="005A2BE3" w:rsidRPr="005A2BE3">
        <w:rPr>
          <w:rFonts w:ascii="Times New Roman" w:eastAsia="Times New Roman" w:hAnsi="Times New Roman"/>
          <w:sz w:val="24"/>
          <w:szCs w:val="24"/>
          <w:lang w:val="sr-Latn-CS" w:eastAsia="ar-SA"/>
        </w:rPr>
        <w:t>=</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32.00,</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31.00</w:t>
      </w:r>
    </w:p>
    <w:p w:rsidR="005A2BE3" w:rsidRPr="005A2BE3" w:rsidRDefault="00E445C1" w:rsidP="005A2BE3">
      <w:pPr>
        <w:suppressAutoHyphens/>
        <w:spacing w:after="0" w:line="240" w:lineRule="auto"/>
        <w:ind w:left="720"/>
        <w:jc w:val="both"/>
        <w:rPr>
          <w:rFonts w:ascii="Times New Roman" w:eastAsia="Times New Roman" w:hAnsi="Times New Roman"/>
          <w:sz w:val="24"/>
          <w:szCs w:val="24"/>
          <w:lang w:val="sr-Cyrl-RS" w:eastAsia="ar-SA"/>
        </w:rPr>
      </w:pPr>
      <w:r w:rsidRPr="00722898">
        <w:rPr>
          <w:rFonts w:ascii="Times New Roman" w:eastAsia="Times New Roman" w:hAnsi="Times New Roman"/>
          <w:sz w:val="24"/>
          <w:szCs w:val="24"/>
          <w:lang w:val="sr-Cyrl-RS" w:eastAsia="ar-SA"/>
        </w:rPr>
        <w:t xml:space="preserve"> </w:t>
      </w:r>
      <w:r w:rsidR="00722898">
        <w:rPr>
          <w:rFonts w:ascii="Times New Roman" w:eastAsia="Times New Roman" w:hAnsi="Times New Roman"/>
          <w:sz w:val="24"/>
          <w:szCs w:val="24"/>
          <w:lang w:val="sr-Cyrl-RS" w:eastAsia="ar-SA"/>
        </w:rPr>
        <w:t xml:space="preserve"> Други   </w:t>
      </w:r>
      <w:r w:rsidRP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 xml:space="preserve"> </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15.00 + </w:t>
      </w:r>
      <w:r w:rsidRP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 xml:space="preserve">13.00 </w:t>
      </w:r>
      <w:r w:rsidR="005A2BE3" w:rsidRPr="005A2BE3">
        <w:rPr>
          <w:rFonts w:ascii="Times New Roman" w:eastAsia="Times New Roman" w:hAnsi="Times New Roman"/>
          <w:sz w:val="24"/>
          <w:szCs w:val="24"/>
          <w:lang w:val="sr-Latn-CS" w:eastAsia="ar-SA"/>
        </w:rPr>
        <w:t>=</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28.00,</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29.00 </w:t>
      </w:r>
    </w:p>
    <w:p w:rsidR="005A2BE3" w:rsidRPr="005A2BE3" w:rsidRDefault="00E445C1" w:rsidP="005A2BE3">
      <w:pPr>
        <w:suppressAutoHyphens/>
        <w:spacing w:after="0" w:line="240" w:lineRule="auto"/>
        <w:ind w:left="720"/>
        <w:jc w:val="both"/>
        <w:rPr>
          <w:rFonts w:ascii="Times New Roman" w:eastAsia="Times New Roman" w:hAnsi="Times New Roman"/>
          <w:sz w:val="24"/>
          <w:szCs w:val="24"/>
          <w:lang w:val="sr-Latn-CS" w:eastAsia="ar-SA"/>
        </w:rPr>
      </w:pPr>
      <w:r w:rsidRPr="00722898">
        <w:rPr>
          <w:rFonts w:ascii="Times New Roman" w:eastAsia="Times New Roman" w:hAnsi="Times New Roman"/>
          <w:sz w:val="24"/>
          <w:szCs w:val="24"/>
          <w:lang w:val="sr-Cyrl-RS" w:eastAsia="ar-SA"/>
        </w:rPr>
        <w:t xml:space="preserve"> </w:t>
      </w:r>
      <w:r w:rsid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Cyrl-RS" w:eastAsia="ar-SA"/>
        </w:rPr>
        <w:t xml:space="preserve">Трећи     </w:t>
      </w:r>
      <w:r w:rsid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 xml:space="preserve">18.00 + </w:t>
      </w:r>
      <w:r w:rsidRP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 xml:space="preserve">11.00 </w:t>
      </w:r>
      <w:r w:rsidR="005A2BE3" w:rsidRPr="005A2BE3">
        <w:rPr>
          <w:rFonts w:ascii="Times New Roman" w:eastAsia="Times New Roman" w:hAnsi="Times New Roman"/>
          <w:sz w:val="24"/>
          <w:szCs w:val="24"/>
          <w:lang w:val="sr-Latn-CS" w:eastAsia="ar-SA"/>
        </w:rPr>
        <w:t>=</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29.00,</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30.00</w:t>
      </w:r>
    </w:p>
    <w:p w:rsidR="005A2BE3" w:rsidRPr="005A2BE3" w:rsidRDefault="00E445C1" w:rsidP="005A2BE3">
      <w:pPr>
        <w:suppressAutoHyphens/>
        <w:spacing w:after="0" w:line="240" w:lineRule="auto"/>
        <w:ind w:left="720"/>
        <w:jc w:val="both"/>
        <w:rPr>
          <w:rFonts w:ascii="Times New Roman" w:eastAsia="Times New Roman" w:hAnsi="Times New Roman"/>
          <w:sz w:val="24"/>
          <w:szCs w:val="24"/>
          <w:lang w:val="sr-Cyrl-RS" w:eastAsia="ar-SA"/>
        </w:rPr>
      </w:pPr>
      <w:r w:rsidRPr="00722898">
        <w:rPr>
          <w:rFonts w:ascii="Times New Roman" w:eastAsia="Times New Roman" w:hAnsi="Times New Roman"/>
          <w:sz w:val="24"/>
          <w:szCs w:val="24"/>
          <w:lang w:val="sr-Cyrl-RS" w:eastAsia="ar-SA"/>
        </w:rPr>
        <w:t xml:space="preserve"> </w:t>
      </w:r>
      <w:r w:rsid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Cyrl-RS" w:eastAsia="ar-SA"/>
        </w:rPr>
        <w:t xml:space="preserve">Четврти   </w:t>
      </w:r>
      <w:r w:rsid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17.00 +</w:t>
      </w:r>
      <w:r w:rsidRP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 xml:space="preserve"> 11.00 </w:t>
      </w:r>
      <w:r w:rsidR="005A2BE3" w:rsidRPr="005A2BE3">
        <w:rPr>
          <w:rFonts w:ascii="Times New Roman" w:eastAsia="Times New Roman" w:hAnsi="Times New Roman"/>
          <w:sz w:val="24"/>
          <w:szCs w:val="24"/>
          <w:lang w:val="sr-Latn-CS" w:eastAsia="ar-SA"/>
        </w:rPr>
        <w:t xml:space="preserve">= </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28.00,</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30.00</w:t>
      </w:r>
      <w:r w:rsidRPr="00722898">
        <w:rPr>
          <w:rFonts w:ascii="Times New Roman" w:eastAsia="Times New Roman" w:hAnsi="Times New Roman"/>
          <w:sz w:val="24"/>
          <w:szCs w:val="24"/>
          <w:lang w:val="sr-Cyrl-RS" w:eastAsia="ar-SA"/>
        </w:rPr>
        <w:t xml:space="preserve"> </w:t>
      </w:r>
    </w:p>
    <w:p w:rsidR="005A2BE3" w:rsidRPr="005A2BE3" w:rsidRDefault="00E445C1" w:rsidP="005A2BE3">
      <w:pPr>
        <w:suppressAutoHyphens/>
        <w:spacing w:after="0" w:line="240" w:lineRule="auto"/>
        <w:ind w:left="720"/>
        <w:jc w:val="both"/>
        <w:rPr>
          <w:rFonts w:ascii="Times New Roman" w:eastAsia="Times New Roman" w:hAnsi="Times New Roman"/>
          <w:sz w:val="24"/>
          <w:szCs w:val="24"/>
          <w:lang w:val="sr-Latn-CS" w:eastAsia="ar-SA"/>
        </w:rPr>
      </w:pPr>
      <w:r w:rsidRPr="00722898">
        <w:rPr>
          <w:rFonts w:ascii="Times New Roman" w:eastAsia="Times New Roman" w:hAnsi="Times New Roman"/>
          <w:sz w:val="24"/>
          <w:szCs w:val="24"/>
          <w:lang w:val="sr-Cyrl-RS" w:eastAsia="ar-SA"/>
        </w:rPr>
        <w:t xml:space="preserve"> </w:t>
      </w:r>
      <w:r w:rsidR="00722898">
        <w:rPr>
          <w:rFonts w:ascii="Times New Roman" w:eastAsia="Times New Roman" w:hAnsi="Times New Roman"/>
          <w:sz w:val="24"/>
          <w:szCs w:val="24"/>
          <w:lang w:val="sr-Cyrl-RS" w:eastAsia="ar-SA"/>
        </w:rPr>
        <w:t xml:space="preserve"> </w:t>
      </w:r>
      <w:r w:rsidR="007C5D87" w:rsidRPr="00722898">
        <w:rPr>
          <w:rFonts w:ascii="Times New Roman" w:eastAsia="Times New Roman" w:hAnsi="Times New Roman"/>
          <w:sz w:val="24"/>
          <w:szCs w:val="24"/>
          <w:lang w:val="sr-Cyrl-RS" w:eastAsia="ar-SA"/>
        </w:rPr>
        <w:t xml:space="preserve">Пети </w:t>
      </w:r>
      <w:r w:rsidR="00722898">
        <w:rPr>
          <w:rFonts w:ascii="Times New Roman" w:eastAsia="Times New Roman" w:hAnsi="Times New Roman"/>
          <w:sz w:val="24"/>
          <w:szCs w:val="24"/>
          <w:lang w:val="sr-Cyrl-RS" w:eastAsia="ar-SA"/>
        </w:rPr>
        <w:t xml:space="preserve">               </w:t>
      </w:r>
      <w:r w:rsidR="007C5D87" w:rsidRP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 xml:space="preserve">23.00 + </w:t>
      </w:r>
      <w:r w:rsidR="007C5D87" w:rsidRP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11</w:t>
      </w:r>
      <w:r w:rsidR="007C5D87" w:rsidRPr="00722898">
        <w:rPr>
          <w:rFonts w:ascii="Times New Roman" w:eastAsia="Times New Roman" w:hAnsi="Times New Roman"/>
          <w:sz w:val="24"/>
          <w:szCs w:val="24"/>
          <w:lang w:val="sr-Latn-CS" w:eastAsia="ar-SA"/>
        </w:rPr>
        <w:t xml:space="preserve">.00 </w:t>
      </w:r>
      <w:r w:rsidR="005A2BE3" w:rsidRPr="005A2BE3">
        <w:rPr>
          <w:rFonts w:ascii="Times New Roman" w:eastAsia="Times New Roman" w:hAnsi="Times New Roman"/>
          <w:sz w:val="24"/>
          <w:szCs w:val="24"/>
          <w:lang w:val="sr-Latn-CS" w:eastAsia="ar-SA"/>
        </w:rPr>
        <w:t xml:space="preserve">= </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34.00,</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32.00</w:t>
      </w:r>
    </w:p>
    <w:p w:rsidR="005A2BE3" w:rsidRPr="005A2BE3" w:rsidRDefault="00722898" w:rsidP="005A2BE3">
      <w:pPr>
        <w:suppressAutoHyphens/>
        <w:spacing w:after="0" w:line="240" w:lineRule="auto"/>
        <w:ind w:left="720"/>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 </w:t>
      </w:r>
      <w:r w:rsidR="007C5D87" w:rsidRPr="00722898">
        <w:rPr>
          <w:rFonts w:ascii="Times New Roman" w:eastAsia="Times New Roman" w:hAnsi="Times New Roman"/>
          <w:sz w:val="24"/>
          <w:szCs w:val="24"/>
          <w:lang w:val="sr-Cyrl-RS" w:eastAsia="ar-SA"/>
        </w:rPr>
        <w:t xml:space="preserve"> Шести     </w:t>
      </w:r>
      <w:r>
        <w:rPr>
          <w:rFonts w:ascii="Times New Roman" w:eastAsia="Times New Roman" w:hAnsi="Times New Roman"/>
          <w:sz w:val="24"/>
          <w:szCs w:val="24"/>
          <w:lang w:val="sr-Cyrl-RS" w:eastAsia="ar-SA"/>
        </w:rPr>
        <w:t xml:space="preserve">             </w:t>
      </w:r>
      <w:r w:rsidR="007C5D87" w:rsidRPr="00722898">
        <w:rPr>
          <w:rFonts w:ascii="Times New Roman" w:eastAsia="Times New Roman" w:hAnsi="Times New Roman"/>
          <w:sz w:val="24"/>
          <w:szCs w:val="24"/>
          <w:lang w:val="sr-Cyrl-RS" w:eastAsia="ar-SA"/>
        </w:rPr>
        <w:t xml:space="preserve"> </w:t>
      </w:r>
      <w:r w:rsidR="007C5D87" w:rsidRPr="00722898">
        <w:rPr>
          <w:rFonts w:ascii="Times New Roman" w:eastAsia="Times New Roman" w:hAnsi="Times New Roman"/>
          <w:sz w:val="24"/>
          <w:szCs w:val="24"/>
          <w:lang w:val="sr-Latn-CS" w:eastAsia="ar-SA"/>
        </w:rPr>
        <w:t xml:space="preserve">19.00 + </w:t>
      </w:r>
      <w:r w:rsidR="007C5D87" w:rsidRPr="00722898">
        <w:rPr>
          <w:rFonts w:ascii="Times New Roman" w:eastAsia="Times New Roman" w:hAnsi="Times New Roman"/>
          <w:sz w:val="24"/>
          <w:szCs w:val="24"/>
          <w:lang w:val="sr-Cyrl-RS" w:eastAsia="ar-SA"/>
        </w:rPr>
        <w:t xml:space="preserve">  </w:t>
      </w:r>
      <w:r w:rsidR="007C5D87" w:rsidRPr="00722898">
        <w:rPr>
          <w:rFonts w:ascii="Times New Roman" w:eastAsia="Times New Roman" w:hAnsi="Times New Roman"/>
          <w:sz w:val="24"/>
          <w:szCs w:val="24"/>
          <w:lang w:val="sr-Latn-CS" w:eastAsia="ar-SA"/>
        </w:rPr>
        <w:t xml:space="preserve">10.00 </w:t>
      </w:r>
      <w:r w:rsidR="005A2BE3" w:rsidRPr="005A2BE3">
        <w:rPr>
          <w:rFonts w:ascii="Times New Roman" w:eastAsia="Times New Roman" w:hAnsi="Times New Roman"/>
          <w:sz w:val="24"/>
          <w:szCs w:val="24"/>
          <w:lang w:val="sr-Latn-CS" w:eastAsia="ar-SA"/>
        </w:rPr>
        <w:t>=</w:t>
      </w:r>
      <w:r>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29.00,</w:t>
      </w:r>
      <w:r>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28.00</w:t>
      </w:r>
    </w:p>
    <w:p w:rsidR="005A2BE3" w:rsidRPr="005A2BE3" w:rsidRDefault="007C5D87" w:rsidP="005A2BE3">
      <w:pPr>
        <w:suppressAutoHyphens/>
        <w:spacing w:after="0" w:line="240" w:lineRule="auto"/>
        <w:ind w:left="720"/>
        <w:jc w:val="both"/>
        <w:rPr>
          <w:rFonts w:ascii="Times New Roman" w:eastAsia="Times New Roman" w:hAnsi="Times New Roman"/>
          <w:sz w:val="24"/>
          <w:szCs w:val="24"/>
          <w:lang w:val="sr-Latn-CS" w:eastAsia="ar-SA"/>
        </w:rPr>
      </w:pPr>
      <w:r w:rsidRPr="00722898">
        <w:rPr>
          <w:rFonts w:ascii="Times New Roman" w:eastAsia="Times New Roman" w:hAnsi="Times New Roman"/>
          <w:sz w:val="24"/>
          <w:szCs w:val="24"/>
          <w:lang w:val="sr-Cyrl-RS" w:eastAsia="ar-SA"/>
        </w:rPr>
        <w:t xml:space="preserve"> </w:t>
      </w:r>
      <w:r w:rsid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Cyrl-RS" w:eastAsia="ar-SA"/>
        </w:rPr>
        <w:t xml:space="preserve">Седми     </w:t>
      </w:r>
      <w:r w:rsid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10.00 +</w:t>
      </w:r>
      <w:r w:rsidRP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 xml:space="preserve"> 17.00 </w:t>
      </w:r>
      <w:r w:rsidR="005A2BE3" w:rsidRPr="005A2BE3">
        <w:rPr>
          <w:rFonts w:ascii="Times New Roman" w:eastAsia="Times New Roman" w:hAnsi="Times New Roman"/>
          <w:sz w:val="24"/>
          <w:szCs w:val="24"/>
          <w:lang w:val="sr-Latn-CS" w:eastAsia="ar-SA"/>
        </w:rPr>
        <w:t>=</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27.00,</w:t>
      </w:r>
      <w:r w:rsid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 31.00</w:t>
      </w:r>
    </w:p>
    <w:p w:rsidR="005A2BE3" w:rsidRPr="005A2BE3" w:rsidRDefault="007C5D87" w:rsidP="002C02CC">
      <w:pPr>
        <w:suppressAutoHyphens/>
        <w:spacing w:after="0" w:line="240" w:lineRule="auto"/>
        <w:ind w:left="720"/>
        <w:jc w:val="both"/>
        <w:rPr>
          <w:rFonts w:ascii="Times New Roman" w:eastAsia="Times New Roman" w:hAnsi="Times New Roman"/>
          <w:sz w:val="24"/>
          <w:szCs w:val="24"/>
          <w:lang w:val="sr-Cyrl-RS" w:eastAsia="ar-SA"/>
        </w:rPr>
      </w:pPr>
      <w:r w:rsidRPr="00722898">
        <w:rPr>
          <w:rFonts w:ascii="Times New Roman" w:eastAsia="Times New Roman" w:hAnsi="Times New Roman"/>
          <w:sz w:val="24"/>
          <w:szCs w:val="24"/>
          <w:lang w:val="sr-Cyrl-RS" w:eastAsia="ar-SA"/>
        </w:rPr>
        <w:t xml:space="preserve"> </w:t>
      </w:r>
      <w:r w:rsid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Cyrl-RS" w:eastAsia="ar-SA"/>
        </w:rPr>
        <w:t xml:space="preserve">Осми    </w:t>
      </w:r>
      <w:r w:rsid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10.00 + </w:t>
      </w:r>
      <w:r w:rsidR="002C02CC" w:rsidRP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11.00</w:t>
      </w:r>
      <w:r w:rsidR="002C02CC" w:rsidRPr="00722898">
        <w:rPr>
          <w:rFonts w:ascii="Times New Roman" w:eastAsia="Times New Roman" w:hAnsi="Times New Roman"/>
          <w:sz w:val="24"/>
          <w:szCs w:val="24"/>
          <w:lang w:val="sr-Latn-CS" w:eastAsia="ar-SA"/>
        </w:rPr>
        <w:t xml:space="preserve"> =</w:t>
      </w:r>
      <w:r w:rsidR="002C02CC" w:rsidRPr="00722898">
        <w:rPr>
          <w:rFonts w:ascii="Times New Roman" w:eastAsia="Times New Roman" w:hAnsi="Times New Roman"/>
          <w:sz w:val="24"/>
          <w:szCs w:val="24"/>
          <w:lang w:val="sr-Cyrl-RS" w:eastAsia="ar-SA"/>
        </w:rPr>
        <w:t xml:space="preserve"> </w:t>
      </w:r>
      <w:r w:rsidR="00722898">
        <w:rPr>
          <w:rFonts w:ascii="Times New Roman" w:eastAsia="Times New Roman" w:hAnsi="Times New Roman"/>
          <w:sz w:val="24"/>
          <w:szCs w:val="24"/>
          <w:lang w:val="sr-Cyrl-RS" w:eastAsia="ar-SA"/>
        </w:rPr>
        <w:t xml:space="preserve">     </w:t>
      </w:r>
      <w:r w:rsidR="002C02CC" w:rsidRPr="00722898">
        <w:rPr>
          <w:rFonts w:ascii="Times New Roman" w:eastAsia="Times New Roman" w:hAnsi="Times New Roman"/>
          <w:sz w:val="24"/>
          <w:szCs w:val="24"/>
          <w:lang w:val="sr-Latn-CS" w:eastAsia="ar-SA"/>
        </w:rPr>
        <w:t>21.00,</w:t>
      </w:r>
      <w:r w:rsidR="00722898">
        <w:rPr>
          <w:rFonts w:ascii="Times New Roman" w:eastAsia="Times New Roman" w:hAnsi="Times New Roman"/>
          <w:sz w:val="24"/>
          <w:szCs w:val="24"/>
          <w:lang w:val="sr-Cyrl-RS" w:eastAsia="ar-SA"/>
        </w:rPr>
        <w:t xml:space="preserve">   </w:t>
      </w:r>
      <w:r w:rsidR="002C02CC" w:rsidRPr="00722898">
        <w:rPr>
          <w:rFonts w:ascii="Times New Roman" w:eastAsia="Times New Roman" w:hAnsi="Times New Roman"/>
          <w:sz w:val="24"/>
          <w:szCs w:val="24"/>
          <w:lang w:val="sr-Cyrl-RS" w:eastAsia="ar-SA"/>
        </w:rPr>
        <w:t xml:space="preserve"> </w:t>
      </w:r>
      <w:r w:rsidRPr="00722898">
        <w:rPr>
          <w:rFonts w:ascii="Times New Roman" w:eastAsia="Times New Roman" w:hAnsi="Times New Roman"/>
          <w:sz w:val="24"/>
          <w:szCs w:val="24"/>
          <w:lang w:val="sr-Latn-CS" w:eastAsia="ar-SA"/>
        </w:rPr>
        <w:t>29.0</w:t>
      </w:r>
      <w:r w:rsidRPr="00722898">
        <w:rPr>
          <w:rFonts w:ascii="Times New Roman" w:eastAsia="Times New Roman" w:hAnsi="Times New Roman"/>
          <w:sz w:val="24"/>
          <w:szCs w:val="24"/>
          <w:lang w:val="sr-Cyrl-RS" w:eastAsia="ar-SA"/>
        </w:rPr>
        <w:t>0</w:t>
      </w:r>
      <w:r w:rsidR="005A2BE3" w:rsidRPr="005A2BE3">
        <w:rPr>
          <w:rFonts w:ascii="Times New Roman" w:eastAsia="Times New Roman" w:hAnsi="Times New Roman"/>
          <w:color w:val="000000"/>
          <w:sz w:val="24"/>
          <w:szCs w:val="24"/>
          <w:lang w:val="sr-Latn-CS" w:eastAsia="ar-SA"/>
        </w:rPr>
        <w:t xml:space="preserve"> </w:t>
      </w:r>
    </w:p>
    <w:p w:rsidR="002C02CC" w:rsidRPr="00722898" w:rsidRDefault="005A2BE3" w:rsidP="00EE1035">
      <w:pPr>
        <w:numPr>
          <w:ilvl w:val="0"/>
          <w:numId w:val="3"/>
        </w:numPr>
        <w:suppressAutoHyphens/>
        <w:spacing w:before="60" w:after="0" w:line="240" w:lineRule="auto"/>
        <w:rPr>
          <w:rFonts w:ascii="Times New Roman" w:eastAsia="Times New Roman" w:hAnsi="Times New Roman"/>
          <w:color w:val="000000"/>
          <w:sz w:val="24"/>
          <w:szCs w:val="24"/>
          <w:lang w:val="sr-Latn-CS" w:eastAsia="ar-SA"/>
        </w:rPr>
      </w:pPr>
      <w:r w:rsidRPr="005A2BE3">
        <w:rPr>
          <w:rFonts w:ascii="Times New Roman" w:eastAsia="Times New Roman" w:hAnsi="Times New Roman"/>
          <w:color w:val="000000"/>
          <w:sz w:val="24"/>
          <w:szCs w:val="24"/>
          <w:lang w:val="sr-Latn-CS" w:eastAsia="ar-SA"/>
        </w:rPr>
        <w:t xml:space="preserve">Проценти предмета по категоријама </w:t>
      </w:r>
      <w:r w:rsidR="002C02CC" w:rsidRPr="00722898">
        <w:rPr>
          <w:rFonts w:ascii="Times New Roman" w:eastAsia="Times New Roman" w:hAnsi="Times New Roman"/>
          <w:color w:val="000000"/>
          <w:sz w:val="24"/>
          <w:szCs w:val="24"/>
          <w:lang w:val="sr-Cyrl-RS" w:eastAsia="ar-SA"/>
        </w:rPr>
        <w:t xml:space="preserve"> </w:t>
      </w:r>
    </w:p>
    <w:p w:rsidR="00EE1035" w:rsidRDefault="005A2BE3" w:rsidP="00EE1035">
      <w:pPr>
        <w:suppressAutoHyphens/>
        <w:spacing w:before="60" w:after="0" w:line="240" w:lineRule="auto"/>
        <w:ind w:firstLine="709"/>
        <w:jc w:val="both"/>
        <w:rPr>
          <w:rFonts w:ascii="Times New Roman" w:eastAsia="Times New Roman" w:hAnsi="Times New Roman"/>
          <w:color w:val="000000"/>
          <w:sz w:val="24"/>
          <w:szCs w:val="24"/>
          <w:lang w:val="sr-Cyrl-RS" w:eastAsia="ar-SA"/>
        </w:rPr>
      </w:pPr>
      <w:r w:rsidRPr="005A2BE3">
        <w:rPr>
          <w:rFonts w:ascii="Times New Roman" w:eastAsia="Times New Roman" w:hAnsi="Times New Roman"/>
          <w:color w:val="000000"/>
          <w:sz w:val="24"/>
          <w:szCs w:val="24"/>
          <w:lang w:val="sr-Latn-CS" w:eastAsia="ar-SA"/>
        </w:rPr>
        <w:t xml:space="preserve">АО=13.15%, </w:t>
      </w:r>
      <w:r w:rsidRPr="005A2BE3">
        <w:rPr>
          <w:rFonts w:ascii="Times New Roman" w:eastAsia="Times New Roman" w:hAnsi="Times New Roman"/>
          <w:color w:val="000000"/>
          <w:sz w:val="24"/>
          <w:szCs w:val="24"/>
          <w:lang w:val="sr-Cyrl-RS" w:eastAsia="ar-SA"/>
        </w:rPr>
        <w:t>ТМ=20.07%, Н</w:t>
      </w:r>
      <w:r w:rsidRPr="005A2BE3">
        <w:rPr>
          <w:rFonts w:ascii="Times New Roman" w:eastAsia="Times New Roman" w:hAnsi="Times New Roman"/>
          <w:color w:val="000000"/>
          <w:sz w:val="24"/>
          <w:szCs w:val="24"/>
          <w:lang w:val="sr-Latn-CS" w:eastAsia="ar-SA"/>
        </w:rPr>
        <w:t>С=32.53% и СA=34.26%</w:t>
      </w:r>
    </w:p>
    <w:p w:rsidR="005A2BE3" w:rsidRPr="00EE1035" w:rsidRDefault="005A2BE3" w:rsidP="00EE1035">
      <w:pPr>
        <w:pStyle w:val="ListParagraph"/>
        <w:numPr>
          <w:ilvl w:val="0"/>
          <w:numId w:val="3"/>
        </w:numPr>
        <w:suppressAutoHyphens/>
        <w:spacing w:before="60" w:after="0" w:line="240" w:lineRule="auto"/>
        <w:jc w:val="both"/>
        <w:rPr>
          <w:rFonts w:ascii="Times New Roman" w:eastAsia="Times New Roman" w:hAnsi="Times New Roman"/>
          <w:color w:val="000000"/>
          <w:sz w:val="24"/>
          <w:szCs w:val="24"/>
          <w:lang w:val="sr-Cyrl-RS" w:eastAsia="ar-SA"/>
        </w:rPr>
      </w:pPr>
      <w:r w:rsidRPr="00EE1035">
        <w:rPr>
          <w:rFonts w:ascii="Times New Roman" w:eastAsia="Times New Roman" w:hAnsi="Times New Roman"/>
          <w:color w:val="000000"/>
          <w:sz w:val="24"/>
          <w:szCs w:val="24"/>
          <w:lang w:val="sr-Latn-CS" w:eastAsia="ar-SA"/>
        </w:rPr>
        <w:t>Процен</w:t>
      </w:r>
      <w:r w:rsidR="00E27FA3">
        <w:rPr>
          <w:rFonts w:ascii="Times New Roman" w:eastAsia="Times New Roman" w:hAnsi="Times New Roman"/>
          <w:color w:val="000000"/>
          <w:sz w:val="24"/>
          <w:szCs w:val="24"/>
          <w:lang w:val="sr-Latn-CS" w:eastAsia="ar-SA"/>
        </w:rPr>
        <w:t>ат изборности на програму= 23.75</w:t>
      </w:r>
      <w:r w:rsidRPr="00EE1035">
        <w:rPr>
          <w:rFonts w:ascii="Times New Roman" w:eastAsia="Times New Roman" w:hAnsi="Times New Roman"/>
          <w:color w:val="000000"/>
          <w:sz w:val="24"/>
          <w:szCs w:val="24"/>
          <w:lang w:val="sr-Latn-CS" w:eastAsia="ar-SA"/>
        </w:rPr>
        <w:t>%</w:t>
      </w:r>
      <w:r w:rsidRPr="00EE1035">
        <w:rPr>
          <w:rFonts w:ascii="Times New Roman" w:eastAsia="Times New Roman" w:hAnsi="Times New Roman"/>
          <w:color w:val="000000"/>
          <w:sz w:val="24"/>
          <w:szCs w:val="24"/>
          <w:lang w:val="sr-Cyrl-RS" w:eastAsia="ar-SA"/>
        </w:rPr>
        <w:t xml:space="preserve">  </w:t>
      </w:r>
    </w:p>
    <w:p w:rsidR="005A2BE3" w:rsidRPr="00EE1035" w:rsidRDefault="005A2BE3" w:rsidP="00EE1035">
      <w:pPr>
        <w:pStyle w:val="ListParagraph"/>
        <w:numPr>
          <w:ilvl w:val="0"/>
          <w:numId w:val="3"/>
        </w:numPr>
        <w:tabs>
          <w:tab w:val="num" w:pos="1069"/>
        </w:tabs>
        <w:suppressAutoHyphens/>
        <w:spacing w:before="60" w:after="0" w:line="240" w:lineRule="auto"/>
        <w:jc w:val="both"/>
        <w:rPr>
          <w:rFonts w:ascii="Times New Roman" w:eastAsia="Times New Roman" w:hAnsi="Times New Roman"/>
          <w:color w:val="000000"/>
          <w:sz w:val="24"/>
          <w:szCs w:val="24"/>
          <w:lang w:val="sr-Latn-CS" w:eastAsia="ar-SA"/>
        </w:rPr>
      </w:pPr>
      <w:r w:rsidRPr="00EE1035">
        <w:rPr>
          <w:rFonts w:ascii="Times New Roman" w:eastAsia="Times New Roman" w:hAnsi="Times New Roman"/>
          <w:color w:val="000000"/>
          <w:sz w:val="24"/>
          <w:szCs w:val="24"/>
          <w:lang w:val="sr-Latn-CS" w:eastAsia="ar-SA"/>
        </w:rPr>
        <w:t>Број наставника на студијском програму=</w:t>
      </w:r>
      <w:r w:rsidRPr="00EE1035">
        <w:rPr>
          <w:rFonts w:ascii="Times New Roman" w:eastAsia="Times New Roman" w:hAnsi="Times New Roman"/>
          <w:color w:val="000000"/>
          <w:sz w:val="24"/>
          <w:szCs w:val="24"/>
          <w:lang w:val="sr-Cyrl-RS" w:eastAsia="ar-SA"/>
        </w:rPr>
        <w:t xml:space="preserve"> 27</w:t>
      </w:r>
    </w:p>
    <w:p w:rsidR="005A2BE3" w:rsidRPr="005A2BE3" w:rsidRDefault="005A2BE3" w:rsidP="005A2BE3">
      <w:pPr>
        <w:suppressAutoHyphens/>
        <w:spacing w:before="60" w:after="0" w:line="240" w:lineRule="auto"/>
        <w:ind w:left="360"/>
        <w:jc w:val="both"/>
        <w:rPr>
          <w:rFonts w:ascii="Times New Roman" w:eastAsia="Times New Roman" w:hAnsi="Times New Roman"/>
          <w:color w:val="000000"/>
          <w:sz w:val="24"/>
          <w:szCs w:val="24"/>
          <w:lang w:val="sr-Cyrl-CS" w:eastAsia="ar-SA"/>
        </w:rPr>
      </w:pPr>
      <w:r w:rsidRPr="005A2BE3">
        <w:rPr>
          <w:rFonts w:ascii="Times New Roman" w:eastAsia="Times New Roman" w:hAnsi="Times New Roman"/>
          <w:color w:val="000000"/>
          <w:sz w:val="24"/>
          <w:szCs w:val="24"/>
          <w:lang w:val="sr-Latn-CS" w:eastAsia="ar-SA"/>
        </w:rPr>
        <w:t xml:space="preserve">      </w:t>
      </w:r>
      <w:r w:rsidR="00EE1035">
        <w:rPr>
          <w:rFonts w:ascii="Times New Roman" w:eastAsia="Times New Roman" w:hAnsi="Times New Roman"/>
          <w:color w:val="000000"/>
          <w:sz w:val="24"/>
          <w:szCs w:val="24"/>
          <w:lang w:val="sr-Cyrl-RS" w:eastAsia="ar-SA"/>
        </w:rPr>
        <w:t xml:space="preserve">   </w:t>
      </w:r>
      <w:r w:rsidRPr="005A2BE3">
        <w:rPr>
          <w:rFonts w:ascii="Times New Roman" w:eastAsia="Times New Roman" w:hAnsi="Times New Roman"/>
          <w:color w:val="000000"/>
          <w:sz w:val="24"/>
          <w:szCs w:val="24"/>
          <w:lang w:val="sr-Latn-CS" w:eastAsia="ar-SA"/>
        </w:rPr>
        <w:t>Број наставника са пуним радним временом</w:t>
      </w:r>
      <w:r w:rsidRPr="005A2BE3">
        <w:rPr>
          <w:rFonts w:ascii="Times New Roman" w:eastAsia="Times New Roman" w:hAnsi="Times New Roman"/>
          <w:color w:val="000000"/>
          <w:sz w:val="24"/>
          <w:szCs w:val="24"/>
          <w:lang w:val="sr-Cyrl-RS" w:eastAsia="ar-SA"/>
        </w:rPr>
        <w:t xml:space="preserve"> </w:t>
      </w:r>
      <w:r w:rsidRPr="005A2BE3">
        <w:rPr>
          <w:rFonts w:ascii="Times New Roman" w:eastAsia="Times New Roman" w:hAnsi="Times New Roman"/>
          <w:color w:val="000000"/>
          <w:sz w:val="24"/>
          <w:szCs w:val="24"/>
          <w:lang w:val="sr-Latn-CS" w:eastAsia="ar-SA"/>
        </w:rPr>
        <w:t>=</w:t>
      </w:r>
      <w:r w:rsidR="00E27FA3">
        <w:rPr>
          <w:rFonts w:ascii="Times New Roman" w:eastAsia="Times New Roman" w:hAnsi="Times New Roman"/>
          <w:color w:val="000000"/>
          <w:sz w:val="24"/>
          <w:szCs w:val="24"/>
          <w:lang w:val="sr-Latn-RS" w:eastAsia="ar-SA"/>
        </w:rPr>
        <w:t>19</w:t>
      </w:r>
      <w:r w:rsidRPr="005A2BE3">
        <w:rPr>
          <w:rFonts w:ascii="Times New Roman" w:eastAsia="Times New Roman" w:hAnsi="Times New Roman"/>
          <w:color w:val="000000"/>
          <w:sz w:val="24"/>
          <w:szCs w:val="24"/>
          <w:lang w:val="sr-Latn-CS" w:eastAsia="ar-SA"/>
        </w:rPr>
        <w:t xml:space="preserve"> </w:t>
      </w:r>
    </w:p>
    <w:p w:rsidR="005A2BE3" w:rsidRPr="005A2BE3" w:rsidRDefault="005A2BE3" w:rsidP="005A2BE3">
      <w:pPr>
        <w:tabs>
          <w:tab w:val="left" w:pos="6780"/>
        </w:tabs>
        <w:suppressAutoHyphens/>
        <w:spacing w:before="60" w:after="0" w:line="240" w:lineRule="auto"/>
        <w:jc w:val="both"/>
        <w:rPr>
          <w:rFonts w:ascii="Times New Roman" w:eastAsia="Times New Roman" w:hAnsi="Times New Roman"/>
          <w:color w:val="000000"/>
          <w:sz w:val="24"/>
          <w:szCs w:val="24"/>
          <w:lang w:val="sr-Cyrl-CS" w:eastAsia="ar-SA"/>
        </w:rPr>
      </w:pPr>
      <w:r w:rsidRPr="005A2BE3">
        <w:rPr>
          <w:rFonts w:ascii="Times New Roman" w:eastAsia="Times New Roman" w:hAnsi="Times New Roman"/>
          <w:color w:val="000000"/>
          <w:sz w:val="24"/>
          <w:szCs w:val="24"/>
          <w:lang w:val="sr-Latn-CS" w:eastAsia="ar-SA"/>
        </w:rPr>
        <w:t xml:space="preserve">            </w:t>
      </w:r>
      <w:r w:rsidR="00EE1035">
        <w:rPr>
          <w:rFonts w:ascii="Times New Roman" w:eastAsia="Times New Roman" w:hAnsi="Times New Roman"/>
          <w:color w:val="000000"/>
          <w:sz w:val="24"/>
          <w:szCs w:val="24"/>
          <w:lang w:val="sr-Cyrl-RS" w:eastAsia="ar-SA"/>
        </w:rPr>
        <w:t xml:space="preserve">   </w:t>
      </w:r>
      <w:r w:rsidR="00EE1035">
        <w:rPr>
          <w:rFonts w:ascii="Times New Roman" w:eastAsia="Times New Roman" w:hAnsi="Times New Roman"/>
          <w:color w:val="000000"/>
          <w:sz w:val="24"/>
          <w:szCs w:val="24"/>
          <w:lang w:val="sr-Latn-CS" w:eastAsia="ar-SA"/>
        </w:rPr>
        <w:t xml:space="preserve">Број наставника са </w:t>
      </w:r>
      <w:r w:rsidR="00EE1035">
        <w:rPr>
          <w:rFonts w:ascii="Times New Roman" w:eastAsia="Times New Roman" w:hAnsi="Times New Roman"/>
          <w:color w:val="000000"/>
          <w:sz w:val="24"/>
          <w:szCs w:val="24"/>
          <w:lang w:val="sr-Cyrl-RS" w:eastAsia="ar-SA"/>
        </w:rPr>
        <w:t>делом радног времена</w:t>
      </w:r>
      <w:r w:rsidR="00EE1035">
        <w:rPr>
          <w:rFonts w:ascii="Times New Roman" w:eastAsia="Times New Roman" w:hAnsi="Times New Roman"/>
          <w:color w:val="000000"/>
          <w:sz w:val="24"/>
          <w:szCs w:val="24"/>
          <w:lang w:val="sr-Latn-CS" w:eastAsia="ar-SA"/>
        </w:rPr>
        <w:t xml:space="preserve"> </w:t>
      </w:r>
      <w:r w:rsidRPr="005A2BE3">
        <w:rPr>
          <w:rFonts w:ascii="Times New Roman" w:eastAsia="Times New Roman" w:hAnsi="Times New Roman"/>
          <w:color w:val="000000"/>
          <w:sz w:val="24"/>
          <w:szCs w:val="24"/>
          <w:lang w:val="sr-Latn-CS" w:eastAsia="ar-SA"/>
        </w:rPr>
        <w:t>=</w:t>
      </w:r>
      <w:r w:rsidR="00E27FA3">
        <w:rPr>
          <w:rFonts w:ascii="Times New Roman" w:eastAsia="Times New Roman" w:hAnsi="Times New Roman"/>
          <w:color w:val="000000"/>
          <w:sz w:val="24"/>
          <w:szCs w:val="24"/>
          <w:lang w:val="sr-Latn-RS" w:eastAsia="ar-SA"/>
        </w:rPr>
        <w:t>1</w:t>
      </w:r>
      <w:r w:rsidRPr="005A2BE3">
        <w:rPr>
          <w:rFonts w:ascii="Times New Roman" w:eastAsia="Times New Roman" w:hAnsi="Times New Roman"/>
          <w:color w:val="000000"/>
          <w:sz w:val="24"/>
          <w:szCs w:val="24"/>
          <w:lang w:val="sr-Latn-CS" w:eastAsia="ar-SA"/>
        </w:rPr>
        <w:t xml:space="preserve"> </w:t>
      </w:r>
      <w:r w:rsidR="002C02CC" w:rsidRPr="00722898">
        <w:rPr>
          <w:rFonts w:ascii="Times New Roman" w:eastAsia="Times New Roman" w:hAnsi="Times New Roman"/>
          <w:color w:val="000000"/>
          <w:sz w:val="24"/>
          <w:szCs w:val="24"/>
          <w:lang w:val="sr-Cyrl-RS" w:eastAsia="ar-SA"/>
        </w:rPr>
        <w:t xml:space="preserve">  </w:t>
      </w:r>
      <w:r w:rsidRPr="005A2BE3">
        <w:rPr>
          <w:rFonts w:ascii="Times New Roman" w:eastAsia="Times New Roman" w:hAnsi="Times New Roman"/>
          <w:color w:val="000000"/>
          <w:sz w:val="24"/>
          <w:szCs w:val="24"/>
          <w:lang w:val="sr-Cyrl-CS" w:eastAsia="ar-SA"/>
        </w:rPr>
        <w:t xml:space="preserve">  </w:t>
      </w:r>
    </w:p>
    <w:p w:rsidR="00EE1035" w:rsidRPr="00E27FA3" w:rsidRDefault="005A2BE3" w:rsidP="00EE1035">
      <w:pPr>
        <w:suppressAutoHyphens/>
        <w:spacing w:before="60" w:after="0" w:line="240" w:lineRule="auto"/>
        <w:jc w:val="both"/>
        <w:rPr>
          <w:rFonts w:ascii="Times New Roman" w:eastAsia="Times New Roman" w:hAnsi="Times New Roman"/>
          <w:color w:val="000000"/>
          <w:sz w:val="24"/>
          <w:szCs w:val="24"/>
          <w:lang w:val="sr-Latn-RS" w:eastAsia="ar-SA"/>
        </w:rPr>
      </w:pPr>
      <w:r w:rsidRPr="005A2BE3">
        <w:rPr>
          <w:rFonts w:ascii="Times New Roman" w:eastAsia="Times New Roman" w:hAnsi="Times New Roman"/>
          <w:color w:val="000000"/>
          <w:sz w:val="24"/>
          <w:szCs w:val="24"/>
          <w:lang w:val="sr-Latn-CS" w:eastAsia="ar-SA"/>
        </w:rPr>
        <w:tab/>
      </w:r>
      <w:bookmarkStart w:id="4" w:name="OLE_LINK1"/>
      <w:bookmarkStart w:id="5" w:name="OLE_LINK2"/>
      <w:r w:rsidR="00EE1035">
        <w:rPr>
          <w:rFonts w:ascii="Times New Roman" w:eastAsia="Times New Roman" w:hAnsi="Times New Roman"/>
          <w:color w:val="000000"/>
          <w:sz w:val="24"/>
          <w:szCs w:val="24"/>
          <w:lang w:val="sr-Cyrl-RS" w:eastAsia="ar-SA"/>
        </w:rPr>
        <w:t xml:space="preserve">   </w:t>
      </w:r>
      <w:r w:rsidRPr="005A2BE3">
        <w:rPr>
          <w:rFonts w:ascii="Times New Roman" w:eastAsia="Times New Roman" w:hAnsi="Times New Roman"/>
          <w:color w:val="000000"/>
          <w:sz w:val="24"/>
          <w:szCs w:val="24"/>
          <w:lang w:val="sr-Latn-CS" w:eastAsia="ar-SA"/>
        </w:rPr>
        <w:t xml:space="preserve">Број наставника </w:t>
      </w:r>
      <w:r w:rsidRPr="005A2BE3">
        <w:rPr>
          <w:rFonts w:ascii="Times New Roman" w:eastAsia="Times New Roman" w:hAnsi="Times New Roman"/>
          <w:color w:val="000000"/>
          <w:sz w:val="24"/>
          <w:szCs w:val="24"/>
          <w:lang w:val="sr-Cyrl-CS" w:eastAsia="ar-SA"/>
        </w:rPr>
        <w:t>ангажованих по уговору</w:t>
      </w:r>
      <w:r w:rsidRPr="005A2BE3">
        <w:rPr>
          <w:rFonts w:ascii="Times New Roman" w:eastAsia="Times New Roman" w:hAnsi="Times New Roman"/>
          <w:color w:val="000000"/>
          <w:sz w:val="24"/>
          <w:szCs w:val="24"/>
          <w:lang w:val="sr-Latn-CS" w:eastAsia="ar-SA"/>
        </w:rPr>
        <w:t>=</w:t>
      </w:r>
      <w:bookmarkEnd w:id="4"/>
      <w:bookmarkEnd w:id="5"/>
      <w:r w:rsidR="00E27FA3">
        <w:rPr>
          <w:rFonts w:ascii="Times New Roman" w:eastAsia="Times New Roman" w:hAnsi="Times New Roman"/>
          <w:color w:val="000000"/>
          <w:sz w:val="24"/>
          <w:szCs w:val="24"/>
          <w:lang w:val="sr-Cyrl-RS" w:eastAsia="ar-SA"/>
        </w:rPr>
        <w:t xml:space="preserve"> </w:t>
      </w:r>
      <w:r w:rsidR="00E27FA3">
        <w:rPr>
          <w:rFonts w:ascii="Times New Roman" w:eastAsia="Times New Roman" w:hAnsi="Times New Roman"/>
          <w:color w:val="000000"/>
          <w:sz w:val="24"/>
          <w:szCs w:val="24"/>
          <w:lang w:val="sr-Latn-RS" w:eastAsia="ar-SA"/>
        </w:rPr>
        <w:t>7</w:t>
      </w:r>
    </w:p>
    <w:p w:rsidR="005A2BE3" w:rsidRPr="00EE1035" w:rsidRDefault="005A2BE3" w:rsidP="00EE1035">
      <w:pPr>
        <w:pStyle w:val="ListParagraph"/>
        <w:numPr>
          <w:ilvl w:val="0"/>
          <w:numId w:val="3"/>
        </w:numPr>
        <w:suppressAutoHyphens/>
        <w:spacing w:before="60" w:after="0" w:line="240" w:lineRule="auto"/>
        <w:jc w:val="both"/>
        <w:rPr>
          <w:rFonts w:ascii="Times New Roman" w:eastAsia="Times New Roman" w:hAnsi="Times New Roman"/>
          <w:color w:val="000000"/>
          <w:sz w:val="24"/>
          <w:szCs w:val="24"/>
          <w:lang w:val="sr-Cyrl-RS" w:eastAsia="ar-SA"/>
        </w:rPr>
      </w:pPr>
      <w:r w:rsidRPr="00EE1035">
        <w:rPr>
          <w:rFonts w:ascii="Times New Roman" w:eastAsia="Times New Roman" w:hAnsi="Times New Roman"/>
          <w:color w:val="000000"/>
          <w:sz w:val="24"/>
          <w:szCs w:val="24"/>
          <w:lang w:val="sr-Latn-CS" w:eastAsia="ar-SA"/>
        </w:rPr>
        <w:t>Број сарадника на студијском програму=</w:t>
      </w:r>
      <w:r w:rsidRPr="00EE1035">
        <w:rPr>
          <w:rFonts w:ascii="Times New Roman" w:eastAsia="Times New Roman" w:hAnsi="Times New Roman"/>
          <w:color w:val="000000"/>
          <w:sz w:val="24"/>
          <w:szCs w:val="24"/>
          <w:lang w:val="sr-Cyrl-RS" w:eastAsia="ar-SA"/>
        </w:rPr>
        <w:t xml:space="preserve"> 11</w:t>
      </w:r>
    </w:p>
    <w:p w:rsidR="005A2BE3" w:rsidRPr="005A2BE3" w:rsidRDefault="00EE1035" w:rsidP="005A2BE3">
      <w:pPr>
        <w:suppressAutoHyphens/>
        <w:spacing w:before="60" w:after="0" w:line="240" w:lineRule="auto"/>
        <w:ind w:left="720"/>
        <w:jc w:val="both"/>
        <w:rPr>
          <w:rFonts w:ascii="Times New Roman" w:eastAsia="Times New Roman" w:hAnsi="Times New Roman"/>
          <w:color w:val="000000"/>
          <w:sz w:val="24"/>
          <w:szCs w:val="24"/>
          <w:lang w:val="sr-Cyrl-CS" w:eastAsia="ar-SA"/>
        </w:rPr>
      </w:pPr>
      <w:r>
        <w:rPr>
          <w:rFonts w:ascii="Times New Roman" w:eastAsia="Times New Roman" w:hAnsi="Times New Roman"/>
          <w:color w:val="000000"/>
          <w:sz w:val="24"/>
          <w:szCs w:val="24"/>
          <w:lang w:val="sr-Cyrl-RS" w:eastAsia="ar-SA"/>
        </w:rPr>
        <w:t xml:space="preserve">   </w:t>
      </w:r>
      <w:r w:rsidR="005A2BE3" w:rsidRPr="005A2BE3">
        <w:rPr>
          <w:rFonts w:ascii="Times New Roman" w:eastAsia="Times New Roman" w:hAnsi="Times New Roman"/>
          <w:color w:val="000000"/>
          <w:sz w:val="24"/>
          <w:szCs w:val="24"/>
          <w:lang w:val="sr-Latn-CS" w:eastAsia="ar-SA"/>
        </w:rPr>
        <w:t>Број сарадника са пуним радним временом=</w:t>
      </w:r>
      <w:r w:rsidR="005A2BE3" w:rsidRPr="005A2BE3">
        <w:rPr>
          <w:rFonts w:ascii="Times New Roman" w:eastAsia="Times New Roman" w:hAnsi="Times New Roman"/>
          <w:color w:val="000000"/>
          <w:sz w:val="24"/>
          <w:szCs w:val="24"/>
          <w:lang w:val="sr-Cyrl-RS" w:eastAsia="ar-SA"/>
        </w:rPr>
        <w:t xml:space="preserve">8  </w:t>
      </w:r>
    </w:p>
    <w:p w:rsidR="00EE1035" w:rsidRDefault="00EE1035" w:rsidP="00EE1035">
      <w:pPr>
        <w:suppressAutoHyphens/>
        <w:spacing w:before="60" w:after="0" w:line="240" w:lineRule="auto"/>
        <w:ind w:left="720"/>
        <w:jc w:val="both"/>
        <w:rPr>
          <w:rFonts w:ascii="Times New Roman" w:eastAsia="Times New Roman" w:hAnsi="Times New Roman"/>
          <w:color w:val="000000"/>
          <w:sz w:val="24"/>
          <w:szCs w:val="24"/>
          <w:lang w:val="sr-Cyrl-CS" w:eastAsia="ar-SA"/>
        </w:rPr>
      </w:pPr>
      <w:r>
        <w:rPr>
          <w:rFonts w:ascii="Times New Roman" w:eastAsia="Times New Roman" w:hAnsi="Times New Roman"/>
          <w:color w:val="000000"/>
          <w:sz w:val="24"/>
          <w:szCs w:val="24"/>
          <w:lang w:val="sr-Cyrl-RS" w:eastAsia="ar-SA"/>
        </w:rPr>
        <w:t xml:space="preserve">   </w:t>
      </w:r>
      <w:r w:rsidR="005A2BE3" w:rsidRPr="005A2BE3">
        <w:rPr>
          <w:rFonts w:ascii="Times New Roman" w:eastAsia="Times New Roman" w:hAnsi="Times New Roman"/>
          <w:color w:val="000000"/>
          <w:sz w:val="24"/>
          <w:szCs w:val="24"/>
          <w:lang w:val="sr-Latn-CS" w:eastAsia="ar-SA"/>
        </w:rPr>
        <w:t xml:space="preserve">Број </w:t>
      </w:r>
      <w:r w:rsidR="005A2BE3" w:rsidRPr="005A2BE3">
        <w:rPr>
          <w:rFonts w:ascii="Times New Roman" w:eastAsia="Times New Roman" w:hAnsi="Times New Roman"/>
          <w:color w:val="000000"/>
          <w:sz w:val="24"/>
          <w:szCs w:val="24"/>
          <w:lang w:val="sr-Cyrl-CS" w:eastAsia="ar-SA"/>
        </w:rPr>
        <w:t>сарадник</w:t>
      </w:r>
      <w:r w:rsidR="005A2BE3" w:rsidRPr="005A2BE3">
        <w:rPr>
          <w:rFonts w:ascii="Times New Roman" w:eastAsia="Times New Roman" w:hAnsi="Times New Roman"/>
          <w:color w:val="000000"/>
          <w:sz w:val="24"/>
          <w:szCs w:val="24"/>
          <w:lang w:val="sr-Latn-CS" w:eastAsia="ar-SA"/>
        </w:rPr>
        <w:t xml:space="preserve">а </w:t>
      </w:r>
      <w:r w:rsidR="005A2BE3" w:rsidRPr="005A2BE3">
        <w:rPr>
          <w:rFonts w:ascii="Times New Roman" w:eastAsia="Times New Roman" w:hAnsi="Times New Roman"/>
          <w:color w:val="000000"/>
          <w:sz w:val="24"/>
          <w:szCs w:val="24"/>
          <w:lang w:val="sr-Cyrl-CS" w:eastAsia="ar-SA"/>
        </w:rPr>
        <w:t>ангажованих по уговору</w:t>
      </w:r>
      <w:r w:rsidR="005A2BE3" w:rsidRPr="005A2BE3">
        <w:rPr>
          <w:rFonts w:ascii="Times New Roman" w:eastAsia="Times New Roman" w:hAnsi="Times New Roman"/>
          <w:color w:val="000000"/>
          <w:sz w:val="24"/>
          <w:szCs w:val="24"/>
          <w:lang w:val="sr-Latn-CS" w:eastAsia="ar-SA"/>
        </w:rPr>
        <w:t>=</w:t>
      </w:r>
      <w:r w:rsidR="005A2BE3" w:rsidRPr="005A2BE3">
        <w:rPr>
          <w:rFonts w:ascii="Times New Roman" w:eastAsia="Times New Roman" w:hAnsi="Times New Roman"/>
          <w:color w:val="000000"/>
          <w:sz w:val="24"/>
          <w:szCs w:val="24"/>
          <w:lang w:val="sr-Cyrl-RS" w:eastAsia="ar-SA"/>
        </w:rPr>
        <w:t xml:space="preserve">3 </w:t>
      </w:r>
    </w:p>
    <w:p w:rsidR="00EE1035" w:rsidRPr="00EE1035" w:rsidRDefault="005A2BE3" w:rsidP="00EE1035">
      <w:pPr>
        <w:pStyle w:val="ListParagraph"/>
        <w:numPr>
          <w:ilvl w:val="0"/>
          <w:numId w:val="3"/>
        </w:numPr>
        <w:suppressAutoHyphens/>
        <w:spacing w:before="60" w:after="0" w:line="240" w:lineRule="auto"/>
        <w:jc w:val="both"/>
        <w:rPr>
          <w:rFonts w:ascii="Times New Roman" w:eastAsia="Times New Roman" w:hAnsi="Times New Roman"/>
          <w:color w:val="000000"/>
          <w:sz w:val="24"/>
          <w:szCs w:val="24"/>
          <w:lang w:val="sr-Cyrl-CS" w:eastAsia="ar-SA"/>
        </w:rPr>
      </w:pPr>
      <w:r w:rsidRPr="00EE1035">
        <w:rPr>
          <w:rFonts w:ascii="Times New Roman" w:eastAsia="Times New Roman" w:hAnsi="Times New Roman"/>
          <w:color w:val="000000"/>
          <w:sz w:val="24"/>
          <w:szCs w:val="24"/>
          <w:lang w:val="sr-Latn-CS" w:eastAsia="ar-SA"/>
        </w:rPr>
        <w:t>Просечно оптерећење наставника на програму=</w:t>
      </w:r>
      <w:r w:rsidRPr="00EE1035">
        <w:rPr>
          <w:rFonts w:ascii="Times New Roman" w:eastAsia="Times New Roman" w:hAnsi="Times New Roman"/>
          <w:color w:val="000000"/>
          <w:sz w:val="24"/>
          <w:szCs w:val="24"/>
          <w:lang w:val="sr-Cyrl-RS" w:eastAsia="ar-SA"/>
        </w:rPr>
        <w:t>4,07</w:t>
      </w:r>
      <w:r w:rsidR="002C02CC" w:rsidRPr="00EE1035">
        <w:rPr>
          <w:rFonts w:ascii="Times New Roman" w:eastAsia="Times New Roman" w:hAnsi="Times New Roman"/>
          <w:color w:val="000000"/>
          <w:sz w:val="24"/>
          <w:szCs w:val="24"/>
          <w:lang w:val="sr-Cyrl-RS" w:eastAsia="ar-SA"/>
        </w:rPr>
        <w:t xml:space="preserve"> </w:t>
      </w:r>
    </w:p>
    <w:p w:rsidR="005A2BE3" w:rsidRPr="00EE1035" w:rsidRDefault="005A2BE3" w:rsidP="00EE1035">
      <w:pPr>
        <w:pStyle w:val="ListParagraph"/>
        <w:numPr>
          <w:ilvl w:val="0"/>
          <w:numId w:val="3"/>
        </w:numPr>
        <w:suppressAutoHyphens/>
        <w:spacing w:before="60" w:after="0" w:line="240" w:lineRule="auto"/>
        <w:jc w:val="both"/>
        <w:rPr>
          <w:rFonts w:ascii="Times New Roman" w:eastAsia="Times New Roman" w:hAnsi="Times New Roman"/>
          <w:color w:val="000000"/>
          <w:sz w:val="24"/>
          <w:szCs w:val="24"/>
          <w:lang w:val="sr-Cyrl-CS" w:eastAsia="ar-SA"/>
        </w:rPr>
      </w:pPr>
      <w:r w:rsidRPr="00EE1035">
        <w:rPr>
          <w:rFonts w:ascii="Times New Roman" w:eastAsia="Times New Roman" w:hAnsi="Times New Roman"/>
          <w:sz w:val="24"/>
          <w:szCs w:val="24"/>
          <w:lang w:val="sr-Latn-CS" w:eastAsia="ar-SA"/>
        </w:rPr>
        <w:t>Просечно оптерећење наставника</w:t>
      </w:r>
      <w:r w:rsidRPr="00EE1035">
        <w:rPr>
          <w:rFonts w:ascii="Times New Roman" w:eastAsia="Times New Roman" w:hAnsi="Times New Roman"/>
          <w:sz w:val="24"/>
          <w:szCs w:val="24"/>
          <w:lang w:val="ru-RU" w:eastAsia="ar-SA"/>
        </w:rPr>
        <w:t xml:space="preserve"> </w:t>
      </w:r>
      <w:r w:rsidRPr="00EE1035">
        <w:rPr>
          <w:rFonts w:ascii="Times New Roman" w:eastAsia="Times New Roman" w:hAnsi="Times New Roman"/>
          <w:sz w:val="24"/>
          <w:szCs w:val="24"/>
          <w:lang w:val="sr-Latn-CS" w:eastAsia="ar-SA"/>
        </w:rPr>
        <w:t>на установи=6.43</w:t>
      </w:r>
    </w:p>
    <w:p w:rsidR="005A2BE3" w:rsidRPr="005A2BE3" w:rsidRDefault="005A2BE3" w:rsidP="005A2BE3">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5A2BE3">
        <w:rPr>
          <w:rFonts w:ascii="Times New Roman" w:eastAsia="Times New Roman" w:hAnsi="Times New Roman"/>
          <w:color w:val="000000"/>
          <w:sz w:val="24"/>
          <w:szCs w:val="24"/>
          <w:lang w:val="sr-Latn-CS" w:eastAsia="ar-SA"/>
        </w:rPr>
        <w:lastRenderedPageBreak/>
        <w:t>Просечно оптерећење сарадника на програму=</w:t>
      </w:r>
      <w:r w:rsidRPr="005A2BE3">
        <w:rPr>
          <w:rFonts w:ascii="Times New Roman" w:eastAsia="Times New Roman" w:hAnsi="Times New Roman"/>
          <w:color w:val="000000"/>
          <w:sz w:val="24"/>
          <w:szCs w:val="24"/>
          <w:lang w:val="sr-Cyrl-RS" w:eastAsia="ar-SA"/>
        </w:rPr>
        <w:t>6,86</w:t>
      </w:r>
      <w:r w:rsidR="002C02CC" w:rsidRPr="00722898">
        <w:rPr>
          <w:rFonts w:ascii="Times New Roman" w:eastAsia="Times New Roman" w:hAnsi="Times New Roman"/>
          <w:color w:val="000000"/>
          <w:sz w:val="24"/>
          <w:szCs w:val="24"/>
          <w:lang w:val="sr-Cyrl-RS" w:eastAsia="ar-SA"/>
        </w:rPr>
        <w:t xml:space="preserve"> </w:t>
      </w:r>
    </w:p>
    <w:p w:rsidR="005A2BE3" w:rsidRPr="005A2BE3" w:rsidRDefault="005A2BE3" w:rsidP="005A2BE3">
      <w:pPr>
        <w:numPr>
          <w:ilvl w:val="0"/>
          <w:numId w:val="3"/>
        </w:numPr>
        <w:tabs>
          <w:tab w:val="num" w:pos="1069"/>
        </w:tabs>
        <w:suppressAutoHyphens/>
        <w:spacing w:after="0" w:line="240" w:lineRule="auto"/>
        <w:ind w:left="1069"/>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Просечно оптерећење сарадника на установи=10.09</w:t>
      </w:r>
      <w:r w:rsidRPr="005A2BE3">
        <w:rPr>
          <w:rFonts w:ascii="Times New Roman" w:eastAsia="Times New Roman" w:hAnsi="Times New Roman"/>
          <w:sz w:val="24"/>
          <w:szCs w:val="24"/>
          <w:lang w:val="sr-Cyrl-CS" w:eastAsia="ar-SA"/>
        </w:rPr>
        <w:t xml:space="preserve"> </w:t>
      </w:r>
    </w:p>
    <w:p w:rsidR="005A2BE3" w:rsidRPr="005A2BE3" w:rsidRDefault="005A2BE3" w:rsidP="005A2BE3">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5A2BE3">
        <w:rPr>
          <w:rFonts w:ascii="Times New Roman" w:eastAsia="Times New Roman" w:hAnsi="Times New Roman"/>
          <w:color w:val="000000"/>
          <w:sz w:val="24"/>
          <w:szCs w:val="24"/>
          <w:lang w:val="sr-Latn-CS" w:eastAsia="ar-SA"/>
        </w:rPr>
        <w:t xml:space="preserve">Проценат наставе </w:t>
      </w:r>
      <w:r w:rsidRPr="005A2BE3">
        <w:rPr>
          <w:rFonts w:ascii="Times New Roman" w:eastAsia="Times New Roman" w:hAnsi="Times New Roman"/>
          <w:color w:val="000000"/>
          <w:sz w:val="24"/>
          <w:szCs w:val="24"/>
          <w:lang w:val="sr-Cyrl-RS" w:eastAsia="ar-SA"/>
        </w:rPr>
        <w:t xml:space="preserve">на програму </w:t>
      </w:r>
      <w:r w:rsidRPr="005A2BE3">
        <w:rPr>
          <w:rFonts w:ascii="Times New Roman" w:eastAsia="Times New Roman" w:hAnsi="Times New Roman"/>
          <w:color w:val="000000"/>
          <w:sz w:val="24"/>
          <w:szCs w:val="24"/>
          <w:lang w:val="sr-Latn-CS" w:eastAsia="ar-SA"/>
        </w:rPr>
        <w:t xml:space="preserve">коју држе наставници са пуним радним временом= </w:t>
      </w:r>
      <w:r w:rsidRPr="005A2BE3">
        <w:rPr>
          <w:rFonts w:ascii="Times New Roman" w:eastAsia="Times New Roman" w:hAnsi="Times New Roman"/>
          <w:color w:val="000000"/>
          <w:sz w:val="24"/>
          <w:szCs w:val="24"/>
          <w:lang w:val="sr-Cyrl-RS" w:eastAsia="ar-SA"/>
        </w:rPr>
        <w:t xml:space="preserve"> 82.50</w:t>
      </w:r>
      <w:r w:rsidR="00EE1035">
        <w:rPr>
          <w:rFonts w:ascii="Times New Roman" w:eastAsia="Times New Roman" w:hAnsi="Times New Roman"/>
          <w:color w:val="000000"/>
          <w:sz w:val="24"/>
          <w:szCs w:val="24"/>
          <w:lang w:val="sr-Cyrl-RS" w:eastAsia="ar-SA"/>
        </w:rPr>
        <w:t>%</w:t>
      </w:r>
      <w:r w:rsidRPr="005A2BE3">
        <w:rPr>
          <w:rFonts w:ascii="Times New Roman" w:eastAsia="Times New Roman" w:hAnsi="Times New Roman"/>
          <w:color w:val="000000"/>
          <w:sz w:val="24"/>
          <w:szCs w:val="24"/>
          <w:lang w:val="sr-Cyrl-RS" w:eastAsia="ar-SA"/>
        </w:rPr>
        <w:t xml:space="preserve"> </w:t>
      </w:r>
    </w:p>
    <w:p w:rsidR="00EE1035" w:rsidRPr="00EE1035" w:rsidRDefault="005A2BE3" w:rsidP="00EE1035">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5A2BE3">
        <w:rPr>
          <w:rFonts w:ascii="Times New Roman" w:eastAsia="Times New Roman" w:hAnsi="Times New Roman"/>
          <w:color w:val="000000"/>
          <w:sz w:val="24"/>
          <w:szCs w:val="24"/>
          <w:lang w:val="ru-RU" w:eastAsia="ar-SA"/>
        </w:rPr>
        <w:t>Број библиотечких јединица релевантних за студијски програм=</w:t>
      </w:r>
      <w:r w:rsidRPr="005A2BE3">
        <w:rPr>
          <w:rFonts w:ascii="Times New Roman" w:eastAsia="Times New Roman" w:hAnsi="Times New Roman"/>
          <w:color w:val="000000"/>
          <w:sz w:val="24"/>
          <w:szCs w:val="24"/>
          <w:lang w:val="sr-Latn-RS" w:eastAsia="ar-SA"/>
        </w:rPr>
        <w:t>191</w:t>
      </w:r>
      <w:r w:rsidRPr="005A2BE3">
        <w:rPr>
          <w:rFonts w:ascii="Times New Roman" w:eastAsia="Times New Roman" w:hAnsi="Times New Roman"/>
          <w:color w:val="000000"/>
          <w:sz w:val="24"/>
          <w:szCs w:val="24"/>
          <w:lang w:val="ru-RU" w:eastAsia="ar-SA"/>
        </w:rPr>
        <w:t xml:space="preserve"> </w:t>
      </w:r>
      <w:r w:rsidR="002C02CC" w:rsidRPr="00722898">
        <w:rPr>
          <w:rFonts w:ascii="Times New Roman" w:eastAsia="Times New Roman" w:hAnsi="Times New Roman"/>
          <w:color w:val="000000"/>
          <w:sz w:val="24"/>
          <w:szCs w:val="24"/>
          <w:lang w:val="ru-RU" w:eastAsia="ar-SA"/>
        </w:rPr>
        <w:t xml:space="preserve"> </w:t>
      </w:r>
    </w:p>
    <w:p w:rsidR="00EE1035" w:rsidRPr="00EE1035" w:rsidRDefault="005A2BE3" w:rsidP="00EE1035">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EE1035">
        <w:rPr>
          <w:rFonts w:ascii="Times New Roman" w:eastAsia="Times New Roman" w:hAnsi="Times New Roman"/>
          <w:color w:val="000000"/>
          <w:sz w:val="24"/>
          <w:szCs w:val="24"/>
          <w:lang w:val="ru-RU" w:eastAsia="ar-SA"/>
        </w:rPr>
        <w:t>Број уџбеника=</w:t>
      </w:r>
      <w:r w:rsidRPr="00EE1035">
        <w:rPr>
          <w:rFonts w:ascii="Times New Roman" w:eastAsia="Times New Roman" w:hAnsi="Times New Roman"/>
          <w:color w:val="000000"/>
          <w:sz w:val="24"/>
          <w:szCs w:val="24"/>
          <w:lang w:val="sr-Latn-RS" w:eastAsia="ar-SA"/>
        </w:rPr>
        <w:t>251</w:t>
      </w:r>
      <w:r w:rsidR="002C02CC" w:rsidRPr="00EE1035">
        <w:rPr>
          <w:rFonts w:ascii="Times New Roman" w:eastAsia="Times New Roman" w:hAnsi="Times New Roman"/>
          <w:color w:val="000000"/>
          <w:sz w:val="24"/>
          <w:szCs w:val="24"/>
          <w:lang w:val="ru-RU" w:eastAsia="ar-SA"/>
        </w:rPr>
        <w:t xml:space="preserve"> </w:t>
      </w:r>
    </w:p>
    <w:p w:rsidR="00EE1035" w:rsidRPr="00EE1035" w:rsidRDefault="00EE1035" w:rsidP="00EE1035">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EE1035">
        <w:rPr>
          <w:rFonts w:ascii="Times New Roman" w:eastAsia="Times New Roman" w:hAnsi="Times New Roman"/>
          <w:color w:val="000000"/>
          <w:sz w:val="24"/>
          <w:szCs w:val="24"/>
          <w:lang w:val="sr-Cyrl-RS" w:eastAsia="ar-SA"/>
        </w:rPr>
        <w:t xml:space="preserve">Укупан број </w:t>
      </w:r>
      <w:r w:rsidR="005A2BE3" w:rsidRPr="00EE1035">
        <w:rPr>
          <w:rFonts w:ascii="Times New Roman" w:eastAsia="Times New Roman" w:hAnsi="Times New Roman"/>
          <w:color w:val="000000"/>
          <w:sz w:val="24"/>
          <w:szCs w:val="24"/>
          <w:lang w:val="sr-Cyrl-RS" w:eastAsia="ar-SA"/>
        </w:rPr>
        <w:t>студената</w:t>
      </w:r>
      <w:r w:rsidRPr="00EE1035">
        <w:rPr>
          <w:rFonts w:ascii="Times New Roman" w:eastAsia="Times New Roman" w:hAnsi="Times New Roman"/>
          <w:color w:val="000000"/>
          <w:sz w:val="24"/>
          <w:szCs w:val="24"/>
          <w:lang w:val="sr-Cyrl-RS" w:eastAsia="ar-SA"/>
        </w:rPr>
        <w:t xml:space="preserve"> на установи</w:t>
      </w:r>
      <w:r w:rsidR="005A2BE3" w:rsidRPr="00EE1035">
        <w:rPr>
          <w:rFonts w:ascii="Times New Roman" w:eastAsia="Times New Roman" w:hAnsi="Times New Roman"/>
          <w:color w:val="000000"/>
          <w:sz w:val="24"/>
          <w:szCs w:val="24"/>
          <w:lang w:val="sr-Cyrl-RS" w:eastAsia="ar-SA"/>
        </w:rPr>
        <w:t>=585</w:t>
      </w:r>
      <w:r w:rsidR="002C02CC" w:rsidRPr="00EE1035">
        <w:rPr>
          <w:rFonts w:ascii="Times New Roman" w:eastAsia="Times New Roman" w:hAnsi="Times New Roman"/>
          <w:color w:val="000000"/>
          <w:sz w:val="24"/>
          <w:szCs w:val="24"/>
          <w:lang w:val="sr-Cyrl-RS" w:eastAsia="ar-SA"/>
        </w:rPr>
        <w:t xml:space="preserve"> </w:t>
      </w:r>
    </w:p>
    <w:p w:rsidR="00EE1035" w:rsidRPr="00EE1035" w:rsidRDefault="005A2BE3" w:rsidP="00EE1035">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EE1035">
        <w:rPr>
          <w:rFonts w:ascii="Times New Roman" w:eastAsia="Times New Roman" w:hAnsi="Times New Roman"/>
          <w:color w:val="000000"/>
          <w:sz w:val="24"/>
          <w:szCs w:val="24"/>
          <w:lang w:val="sr-Cyrl-RS" w:eastAsia="ar-SA"/>
        </w:rPr>
        <w:t>Минимални број квадрата бруто простора у установи=1170</w:t>
      </w:r>
      <w:r w:rsidR="002C02CC" w:rsidRPr="00EE1035">
        <w:rPr>
          <w:rFonts w:ascii="Times New Roman" w:eastAsia="Times New Roman" w:hAnsi="Times New Roman"/>
          <w:color w:val="000000"/>
          <w:sz w:val="24"/>
          <w:szCs w:val="24"/>
          <w:lang w:val="sr-Cyrl-RS" w:eastAsia="ar-SA"/>
        </w:rPr>
        <w:t xml:space="preserve"> </w:t>
      </w:r>
    </w:p>
    <w:p w:rsidR="00EE1035" w:rsidRPr="00EE1035" w:rsidRDefault="005A2BE3" w:rsidP="00EE1035">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EE1035">
        <w:rPr>
          <w:rFonts w:ascii="Times New Roman" w:eastAsia="Times New Roman" w:hAnsi="Times New Roman"/>
          <w:color w:val="000000"/>
          <w:sz w:val="24"/>
          <w:szCs w:val="24"/>
          <w:lang w:val="sr-Cyrl-RS" w:eastAsia="ar-SA"/>
        </w:rPr>
        <w:t>Простор за извођење наставена програму=450</w:t>
      </w:r>
    </w:p>
    <w:p w:rsidR="00EE1035" w:rsidRPr="00EE1035" w:rsidRDefault="005A2BE3" w:rsidP="00EE1035">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EE1035">
        <w:rPr>
          <w:rFonts w:ascii="Times New Roman" w:eastAsia="Times New Roman" w:hAnsi="Times New Roman"/>
          <w:color w:val="000000"/>
          <w:sz w:val="24"/>
          <w:szCs w:val="24"/>
          <w:lang w:val="sr-Cyrl-RS" w:eastAsia="ar-SA"/>
        </w:rPr>
        <w:t xml:space="preserve">Бруто простор у установи=2080 м2 </w:t>
      </w:r>
    </w:p>
    <w:p w:rsidR="005A2BE3" w:rsidRPr="00EE1035" w:rsidRDefault="005A2BE3" w:rsidP="00EE1035">
      <w:pPr>
        <w:numPr>
          <w:ilvl w:val="0"/>
          <w:numId w:val="3"/>
        </w:numPr>
        <w:tabs>
          <w:tab w:val="num" w:pos="1069"/>
        </w:tabs>
        <w:suppressAutoHyphens/>
        <w:spacing w:before="60" w:after="0" w:line="240" w:lineRule="auto"/>
        <w:ind w:left="1069"/>
        <w:jc w:val="both"/>
        <w:rPr>
          <w:rFonts w:ascii="Times New Roman" w:eastAsia="Times New Roman" w:hAnsi="Times New Roman"/>
          <w:color w:val="000000"/>
          <w:sz w:val="24"/>
          <w:szCs w:val="24"/>
          <w:lang w:val="sr-Latn-CS" w:eastAsia="ar-SA"/>
        </w:rPr>
      </w:pPr>
      <w:r w:rsidRPr="00EE1035">
        <w:rPr>
          <w:rFonts w:ascii="Times New Roman" w:eastAsia="Times New Roman" w:hAnsi="Times New Roman"/>
          <w:sz w:val="24"/>
          <w:szCs w:val="24"/>
          <w:lang w:val="sr-Latn-CS" w:eastAsia="ar-SA"/>
        </w:rPr>
        <w:t xml:space="preserve">Просечан </w:t>
      </w:r>
      <w:r w:rsidRPr="00EE1035">
        <w:rPr>
          <w:rFonts w:ascii="Times New Roman" w:eastAsia="Times New Roman" w:hAnsi="Times New Roman"/>
          <w:sz w:val="24"/>
          <w:szCs w:val="24"/>
          <w:lang w:val="ru-RU" w:eastAsia="ar-SA"/>
        </w:rPr>
        <w:t>бруто простор</w:t>
      </w:r>
      <w:r w:rsidRPr="00EE1035">
        <w:rPr>
          <w:rFonts w:ascii="Times New Roman" w:eastAsia="Times New Roman" w:hAnsi="Times New Roman"/>
          <w:sz w:val="24"/>
          <w:szCs w:val="24"/>
          <w:lang w:val="sr-Latn-CS" w:eastAsia="ar-SA"/>
        </w:rPr>
        <w:t xml:space="preserve"> по студенту=</w:t>
      </w:r>
      <w:r w:rsidRPr="00EE1035">
        <w:rPr>
          <w:rFonts w:ascii="Times New Roman" w:eastAsia="Times New Roman" w:hAnsi="Times New Roman"/>
          <w:sz w:val="24"/>
          <w:szCs w:val="24"/>
          <w:lang w:val="sr-Cyrl-CS" w:eastAsia="ar-SA"/>
        </w:rPr>
        <w:t xml:space="preserve"> 2080 м2</w:t>
      </w:r>
      <w:r w:rsidRPr="00EE1035">
        <w:rPr>
          <w:rFonts w:ascii="Times New Roman" w:eastAsia="Times New Roman" w:hAnsi="Times New Roman"/>
          <w:sz w:val="24"/>
          <w:szCs w:val="24"/>
          <w:lang w:val="sr-Latn-RS" w:eastAsia="ar-SA"/>
        </w:rPr>
        <w:t xml:space="preserve"> / 585</w:t>
      </w:r>
    </w:p>
    <w:p w:rsidR="005A2BE3" w:rsidRPr="005A2BE3" w:rsidRDefault="005A2BE3" w:rsidP="005A2BE3">
      <w:pPr>
        <w:numPr>
          <w:ilvl w:val="0"/>
          <w:numId w:val="3"/>
        </w:numPr>
        <w:tabs>
          <w:tab w:val="num" w:pos="1069"/>
        </w:tabs>
        <w:suppressAutoHyphens/>
        <w:spacing w:after="0" w:line="240" w:lineRule="auto"/>
        <w:ind w:left="1069"/>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Број чланова комисије за контролу квалитета = 8</w:t>
      </w:r>
      <w:r w:rsidR="002C02CC" w:rsidRPr="00722898">
        <w:rPr>
          <w:rFonts w:ascii="Times New Roman" w:eastAsia="Times New Roman" w:hAnsi="Times New Roman"/>
          <w:sz w:val="24"/>
          <w:szCs w:val="24"/>
          <w:lang w:val="sr-Latn-CS" w:eastAsia="ar-SA"/>
        </w:rPr>
        <w:t xml:space="preserve"> </w:t>
      </w:r>
    </w:p>
    <w:p w:rsidR="005A2BE3" w:rsidRPr="005A2BE3" w:rsidRDefault="005A2BE3" w:rsidP="005A2BE3">
      <w:pPr>
        <w:suppressAutoHyphens/>
        <w:spacing w:before="60" w:after="0" w:line="240" w:lineRule="auto"/>
        <w:ind w:left="360"/>
        <w:jc w:val="both"/>
        <w:rPr>
          <w:rFonts w:ascii="Times New Roman" w:eastAsia="Times New Roman" w:hAnsi="Times New Roman"/>
          <w:color w:val="000000"/>
          <w:lang w:val="sr-Latn-CS" w:eastAsia="ar-SA"/>
        </w:rPr>
      </w:pPr>
    </w:p>
    <w:p w:rsidR="005A2BE3" w:rsidRPr="005A2BE3" w:rsidRDefault="005A2BE3" w:rsidP="005A2BE3">
      <w:pPr>
        <w:suppressAutoHyphens/>
        <w:spacing w:after="0" w:line="240" w:lineRule="auto"/>
        <w:jc w:val="both"/>
        <w:rPr>
          <w:rFonts w:ascii="Times New Roman" w:eastAsia="Times New Roman" w:hAnsi="Times New Roman"/>
          <w:b/>
          <w:bCs/>
          <w:sz w:val="28"/>
          <w:szCs w:val="28"/>
          <w:lang w:val="ru-RU" w:eastAsia="ar-SA"/>
        </w:rPr>
      </w:pPr>
      <w:r w:rsidRPr="005A2BE3">
        <w:rPr>
          <w:rFonts w:ascii="Times New Roman" w:eastAsia="Times New Roman" w:hAnsi="Times New Roman"/>
          <w:b/>
          <w:bCs/>
          <w:sz w:val="28"/>
          <w:szCs w:val="28"/>
          <w:lang w:val="ru-RU" w:eastAsia="ar-SA"/>
        </w:rPr>
        <w:t>Стандард 1</w:t>
      </w:r>
      <w:r w:rsidR="002A44E8">
        <w:rPr>
          <w:rFonts w:ascii="Times New Roman" w:eastAsia="Times New Roman" w:hAnsi="Times New Roman"/>
          <w:b/>
          <w:bCs/>
          <w:sz w:val="28"/>
          <w:szCs w:val="28"/>
          <w:lang w:val="ru-RU" w:eastAsia="ar-SA"/>
        </w:rPr>
        <w:t>:</w:t>
      </w:r>
      <w:r w:rsidRPr="005A2BE3">
        <w:rPr>
          <w:rFonts w:ascii="Times New Roman" w:eastAsia="Times New Roman" w:hAnsi="Times New Roman"/>
          <w:b/>
          <w:bCs/>
          <w:sz w:val="28"/>
          <w:szCs w:val="28"/>
          <w:lang w:val="ru-RU" w:eastAsia="ar-SA"/>
        </w:rPr>
        <w:t xml:space="preserve"> Структура студијског програма</w:t>
      </w:r>
    </w:p>
    <w:p w:rsidR="005A2BE3" w:rsidRPr="005A2BE3" w:rsidRDefault="005A2BE3" w:rsidP="005A2BE3">
      <w:pPr>
        <w:suppressAutoHyphens/>
        <w:spacing w:after="0" w:line="240" w:lineRule="auto"/>
        <w:jc w:val="both"/>
        <w:rPr>
          <w:rFonts w:ascii="Times New Roman" w:eastAsia="Times New Roman" w:hAnsi="Times New Roman"/>
          <w:sz w:val="24"/>
          <w:szCs w:val="24"/>
          <w:lang w:val="ru-RU" w:eastAsia="ar-SA"/>
        </w:rPr>
      </w:pPr>
    </w:p>
    <w:p w:rsidR="000015BF" w:rsidRDefault="000015BF" w:rsidP="00935732">
      <w:pPr>
        <w:suppressAutoHyphens/>
        <w:spacing w:after="0" w:line="240" w:lineRule="auto"/>
        <w:jc w:val="both"/>
        <w:rPr>
          <w:rFonts w:ascii="Times New Roman" w:eastAsia="Times New Roman" w:hAnsi="Times New Roman"/>
          <w:sz w:val="24"/>
          <w:szCs w:val="24"/>
          <w:lang w:val="sr-Cyrl-RS" w:eastAsia="ar-SA"/>
        </w:rPr>
      </w:pPr>
      <w:r w:rsidRPr="005A2BE3">
        <w:rPr>
          <w:rFonts w:ascii="Times New Roman" w:eastAsia="Times New Roman" w:hAnsi="Times New Roman"/>
          <w:sz w:val="24"/>
          <w:szCs w:val="24"/>
          <w:lang w:val="sr-Latn-CS" w:eastAsia="ar-SA"/>
        </w:rPr>
        <w:t xml:space="preserve">Студијски програм </w:t>
      </w:r>
      <w:r>
        <w:rPr>
          <w:rFonts w:ascii="Times New Roman" w:eastAsia="Times New Roman" w:hAnsi="Times New Roman"/>
          <w:sz w:val="24"/>
          <w:szCs w:val="24"/>
          <w:lang w:val="sr-Latn-CS" w:eastAsia="ar-SA"/>
        </w:rPr>
        <w:t xml:space="preserve">садржи све елементе предвиђене </w:t>
      </w:r>
      <w:r>
        <w:rPr>
          <w:rFonts w:ascii="Times New Roman" w:eastAsia="Times New Roman" w:hAnsi="Times New Roman"/>
          <w:sz w:val="24"/>
          <w:szCs w:val="24"/>
          <w:lang w:val="sr-Cyrl-RS" w:eastAsia="ar-SA"/>
        </w:rPr>
        <w:t>з</w:t>
      </w:r>
      <w:r w:rsidRPr="005A2BE3">
        <w:rPr>
          <w:rFonts w:ascii="Times New Roman" w:eastAsia="Times New Roman" w:hAnsi="Times New Roman"/>
          <w:sz w:val="24"/>
          <w:szCs w:val="24"/>
          <w:lang w:val="sr-Latn-CS" w:eastAsia="ar-SA"/>
        </w:rPr>
        <w:t>аконом и има предвиђени б</w:t>
      </w:r>
      <w:r w:rsidR="00EE1035">
        <w:rPr>
          <w:rFonts w:ascii="Times New Roman" w:eastAsia="Times New Roman" w:hAnsi="Times New Roman"/>
          <w:sz w:val="24"/>
          <w:szCs w:val="24"/>
          <w:lang w:val="sr-Latn-CS" w:eastAsia="ar-SA"/>
        </w:rPr>
        <w:t xml:space="preserve">рој ЕСПБ бодова </w:t>
      </w:r>
      <w:r w:rsidR="00EE1035">
        <w:rPr>
          <w:rFonts w:ascii="Times New Roman" w:eastAsia="Times New Roman" w:hAnsi="Times New Roman"/>
          <w:sz w:val="24"/>
          <w:szCs w:val="24"/>
          <w:lang w:val="sr-Cyrl-RS" w:eastAsia="ar-SA"/>
        </w:rPr>
        <w:t xml:space="preserve">за студијски програм </w:t>
      </w:r>
      <w:r w:rsidR="00EE1035">
        <w:rPr>
          <w:rFonts w:ascii="Times New Roman" w:eastAsia="Times New Roman" w:hAnsi="Times New Roman"/>
          <w:sz w:val="24"/>
          <w:szCs w:val="24"/>
          <w:lang w:val="sr-Latn-CS" w:eastAsia="ar-SA"/>
        </w:rPr>
        <w:t>(</w:t>
      </w:r>
      <w:r w:rsidR="00EE1035">
        <w:rPr>
          <w:rFonts w:ascii="Times New Roman" w:eastAsia="Times New Roman" w:hAnsi="Times New Roman"/>
          <w:sz w:val="24"/>
          <w:szCs w:val="24"/>
          <w:lang w:val="sr-Cyrl-RS" w:eastAsia="ar-SA"/>
        </w:rPr>
        <w:t xml:space="preserve">укупно </w:t>
      </w:r>
      <w:r w:rsidR="00EE1035">
        <w:rPr>
          <w:rFonts w:ascii="Times New Roman" w:eastAsia="Times New Roman" w:hAnsi="Times New Roman"/>
          <w:sz w:val="24"/>
          <w:szCs w:val="24"/>
          <w:lang w:val="sr-Latn-CS" w:eastAsia="ar-SA"/>
        </w:rPr>
        <w:t>240</w:t>
      </w:r>
      <w:r w:rsidR="00EE1035">
        <w:rPr>
          <w:rFonts w:ascii="Times New Roman" w:eastAsia="Times New Roman" w:hAnsi="Times New Roman"/>
          <w:sz w:val="24"/>
          <w:szCs w:val="24"/>
          <w:lang w:val="sr-Cyrl-RS" w:eastAsia="ar-SA"/>
        </w:rPr>
        <w:t xml:space="preserve"> ЕСПБ</w:t>
      </w:r>
      <w:r w:rsidRPr="005A2BE3">
        <w:rPr>
          <w:rFonts w:ascii="Times New Roman" w:eastAsia="Times New Roman" w:hAnsi="Times New Roman"/>
          <w:sz w:val="24"/>
          <w:szCs w:val="24"/>
          <w:lang w:val="sr-Latn-CS" w:eastAsia="ar-SA"/>
        </w:rPr>
        <w:t>), и сваки предмет, семестар, односно годину студија као и за завршни рад</w:t>
      </w:r>
      <w:r w:rsidR="00EE1035">
        <w:rPr>
          <w:rFonts w:ascii="Times New Roman" w:eastAsia="Times New Roman" w:hAnsi="Times New Roman"/>
          <w:sz w:val="24"/>
          <w:szCs w:val="24"/>
          <w:lang w:val="sr-Latn-CS" w:eastAsia="ar-SA"/>
        </w:rPr>
        <w:t xml:space="preserve"> и стручну праксу. Поред назива</w:t>
      </w:r>
      <w:r w:rsidR="00EE1035">
        <w:rPr>
          <w:rFonts w:ascii="Times New Roman" w:eastAsia="Times New Roman" w:hAnsi="Times New Roman"/>
          <w:sz w:val="24"/>
          <w:szCs w:val="24"/>
          <w:lang w:val="sr-Cyrl-RS" w:eastAsia="ar-SA"/>
        </w:rPr>
        <w:t xml:space="preserve"> и</w:t>
      </w:r>
      <w:r w:rsidRPr="005A2BE3">
        <w:rPr>
          <w:rFonts w:ascii="Times New Roman" w:eastAsia="Times New Roman" w:hAnsi="Times New Roman"/>
          <w:sz w:val="24"/>
          <w:szCs w:val="24"/>
          <w:lang w:val="sr-Latn-CS" w:eastAsia="ar-SA"/>
        </w:rPr>
        <w:t xml:space="preserve"> циљева студијског програма, врсте студија, исхода, услова за упис на студијски програм, има и предуслове за упис појединих предмета, начин избора предмет</w:t>
      </w:r>
      <w:r>
        <w:rPr>
          <w:rFonts w:ascii="Times New Roman" w:eastAsia="Times New Roman" w:hAnsi="Times New Roman"/>
          <w:sz w:val="24"/>
          <w:szCs w:val="24"/>
          <w:lang w:val="sr-Latn-CS" w:eastAsia="ar-SA"/>
        </w:rPr>
        <w:t>а из других студијских програма</w:t>
      </w:r>
      <w:r>
        <w:rPr>
          <w:rFonts w:ascii="Times New Roman" w:eastAsia="Times New Roman" w:hAnsi="Times New Roman"/>
          <w:sz w:val="24"/>
          <w:szCs w:val="24"/>
          <w:lang w:val="sr-Cyrl-RS" w:eastAsia="ar-SA"/>
        </w:rPr>
        <w:t xml:space="preserve"> и</w:t>
      </w:r>
      <w:r w:rsidRPr="005A2BE3">
        <w:rPr>
          <w:rFonts w:ascii="Times New Roman" w:eastAsia="Times New Roman" w:hAnsi="Times New Roman"/>
          <w:sz w:val="24"/>
          <w:szCs w:val="24"/>
          <w:lang w:val="sr-Latn-CS" w:eastAsia="ar-SA"/>
        </w:rPr>
        <w:t xml:space="preserve"> услове за прелазак са других с</w:t>
      </w:r>
      <w:r>
        <w:rPr>
          <w:rFonts w:ascii="Times New Roman" w:eastAsia="Times New Roman" w:hAnsi="Times New Roman"/>
          <w:sz w:val="24"/>
          <w:szCs w:val="24"/>
          <w:lang w:val="sr-Latn-CS" w:eastAsia="ar-SA"/>
        </w:rPr>
        <w:t>тудијских програ</w:t>
      </w:r>
      <w:r>
        <w:rPr>
          <w:rFonts w:ascii="Times New Roman" w:eastAsia="Times New Roman" w:hAnsi="Times New Roman"/>
          <w:sz w:val="24"/>
          <w:szCs w:val="24"/>
          <w:lang w:val="sr-Cyrl-RS" w:eastAsia="ar-SA"/>
        </w:rPr>
        <w:t>ма.</w:t>
      </w:r>
    </w:p>
    <w:p w:rsidR="000015BF" w:rsidRDefault="000015BF" w:rsidP="000015BF">
      <w:pPr>
        <w:suppressAutoHyphens/>
        <w:spacing w:after="0" w:line="240" w:lineRule="auto"/>
        <w:rPr>
          <w:rFonts w:ascii="Times New Roman" w:eastAsia="Times New Roman" w:hAnsi="Times New Roman"/>
          <w:sz w:val="24"/>
          <w:szCs w:val="24"/>
          <w:lang w:val="sr-Cyrl-RS" w:eastAsia="ar-SA"/>
        </w:rPr>
      </w:pPr>
    </w:p>
    <w:p w:rsidR="00225FA5" w:rsidRPr="00F40D52" w:rsidRDefault="000015BF" w:rsidP="00225FA5">
      <w:pPr>
        <w:suppressAutoHyphens/>
        <w:spacing w:after="0" w:line="240" w:lineRule="auto"/>
        <w:jc w:val="both"/>
        <w:rPr>
          <w:rFonts w:ascii="Times New Roman" w:eastAsia="Times New Roman" w:hAnsi="Times New Roman"/>
          <w:color w:val="0000FF"/>
          <w:sz w:val="24"/>
          <w:szCs w:val="24"/>
          <w:lang w:val="sr-Cyrl-RS" w:eastAsia="ar-SA"/>
        </w:rPr>
      </w:pPr>
      <w:r w:rsidRPr="005A2BE3">
        <w:rPr>
          <w:rFonts w:ascii="Times New Roman" w:eastAsia="Times New Roman" w:hAnsi="Times New Roman"/>
          <w:sz w:val="24"/>
          <w:szCs w:val="20"/>
          <w:lang w:val="sr-Latn-CS" w:eastAsia="ar-SA"/>
        </w:rPr>
        <w:t>Основне акaдемске студије Разреднa наставa трају четири године (8 семестара). У студ</w:t>
      </w:r>
      <w:r w:rsidR="00935732">
        <w:rPr>
          <w:rFonts w:ascii="Times New Roman" w:eastAsia="Times New Roman" w:hAnsi="Times New Roman"/>
          <w:sz w:val="24"/>
          <w:szCs w:val="20"/>
          <w:lang w:val="sr-Latn-CS" w:eastAsia="ar-SA"/>
        </w:rPr>
        <w:t xml:space="preserve">ијском програму je </w:t>
      </w:r>
      <w:r w:rsidRPr="005A2BE3">
        <w:rPr>
          <w:rFonts w:ascii="Times New Roman" w:eastAsia="Times New Roman" w:hAnsi="Times New Roman"/>
          <w:sz w:val="24"/>
          <w:szCs w:val="20"/>
          <w:lang w:val="sr-Latn-CS" w:eastAsia="ar-SA"/>
        </w:rPr>
        <w:t>направљен баланс неопходних дисциплина: дидактичко-методичких, педагошко-психолошких, школских и опште-образовних предмета, као и наставне пра</w:t>
      </w:r>
      <w:r w:rsidR="00935732">
        <w:rPr>
          <w:rFonts w:ascii="Times New Roman" w:eastAsia="Times New Roman" w:hAnsi="Times New Roman"/>
          <w:sz w:val="24"/>
          <w:szCs w:val="20"/>
          <w:lang w:val="sr-Latn-CS" w:eastAsia="ar-SA"/>
        </w:rPr>
        <w:t>ксе</w:t>
      </w:r>
      <w:r w:rsidR="00760DFC">
        <w:rPr>
          <w:rFonts w:ascii="Times New Roman" w:eastAsia="Times New Roman" w:hAnsi="Times New Roman"/>
          <w:sz w:val="24"/>
          <w:szCs w:val="20"/>
          <w:lang w:val="sr-Cyrl-RS" w:eastAsia="ar-SA"/>
        </w:rPr>
        <w:t>, чиме је обезбеђено</w:t>
      </w:r>
      <w:r w:rsidRPr="005A2BE3">
        <w:rPr>
          <w:rFonts w:ascii="Times New Roman" w:eastAsia="Times New Roman" w:hAnsi="Times New Roman"/>
          <w:sz w:val="24"/>
          <w:szCs w:val="20"/>
          <w:lang w:val="sr-Latn-CS" w:eastAsia="ar-SA"/>
        </w:rPr>
        <w:t xml:space="preserve"> </w:t>
      </w:r>
      <w:r w:rsidR="00760DFC">
        <w:rPr>
          <w:rFonts w:ascii="Times New Roman" w:eastAsia="Times New Roman" w:hAnsi="Times New Roman"/>
          <w:sz w:val="24"/>
          <w:szCs w:val="20"/>
          <w:lang w:val="sr-Latn-CS" w:eastAsia="ar-SA"/>
        </w:rPr>
        <w:t>професионално</w:t>
      </w:r>
      <w:r w:rsidR="00935732">
        <w:rPr>
          <w:rFonts w:ascii="Times New Roman" w:eastAsia="Times New Roman" w:hAnsi="Times New Roman"/>
          <w:sz w:val="24"/>
          <w:szCs w:val="20"/>
          <w:lang w:val="sr-Latn-CS" w:eastAsia="ar-SA"/>
        </w:rPr>
        <w:t xml:space="preserve"> образовањ</w:t>
      </w:r>
      <w:r w:rsidR="00935732">
        <w:rPr>
          <w:rFonts w:ascii="Times New Roman" w:eastAsia="Times New Roman" w:hAnsi="Times New Roman"/>
          <w:sz w:val="24"/>
          <w:szCs w:val="20"/>
          <w:lang w:val="sr-Cyrl-RS" w:eastAsia="ar-SA"/>
        </w:rPr>
        <w:t>е</w:t>
      </w:r>
      <w:r w:rsidR="00935732" w:rsidRPr="005A2BE3">
        <w:rPr>
          <w:rFonts w:ascii="Times New Roman" w:eastAsia="Times New Roman" w:hAnsi="Times New Roman"/>
          <w:sz w:val="24"/>
          <w:szCs w:val="20"/>
          <w:lang w:val="sr-Latn-CS" w:eastAsia="ar-SA"/>
        </w:rPr>
        <w:t xml:space="preserve"> диплом</w:t>
      </w:r>
      <w:r w:rsidR="00935732">
        <w:rPr>
          <w:rFonts w:ascii="Times New Roman" w:eastAsia="Times New Roman" w:hAnsi="Times New Roman"/>
          <w:sz w:val="24"/>
          <w:szCs w:val="20"/>
          <w:lang w:val="sr-Latn-CS" w:eastAsia="ar-SA"/>
        </w:rPr>
        <w:t>ираних учитеља</w:t>
      </w:r>
      <w:r w:rsidR="00935732">
        <w:rPr>
          <w:rFonts w:ascii="Times New Roman" w:eastAsia="Times New Roman" w:hAnsi="Times New Roman"/>
          <w:sz w:val="24"/>
          <w:szCs w:val="20"/>
          <w:lang w:val="sr-Cyrl-RS" w:eastAsia="ar-SA"/>
        </w:rPr>
        <w:t>.</w:t>
      </w:r>
      <w:r w:rsidR="00225FA5" w:rsidRPr="00225FA5">
        <w:rPr>
          <w:rFonts w:ascii="Times New Roman" w:eastAsia="Times New Roman" w:hAnsi="Times New Roman"/>
          <w:sz w:val="24"/>
          <w:szCs w:val="24"/>
          <w:lang w:val="sr-Cyrl-RS" w:eastAsia="ar-SA"/>
        </w:rPr>
        <w:t xml:space="preserve"> </w:t>
      </w:r>
      <w:r w:rsidR="00225FA5">
        <w:rPr>
          <w:rFonts w:ascii="Times New Roman" w:eastAsia="Times New Roman" w:hAnsi="Times New Roman"/>
          <w:sz w:val="24"/>
          <w:szCs w:val="24"/>
          <w:lang w:val="sr-Cyrl-RS" w:eastAsia="ar-SA"/>
        </w:rPr>
        <w:t>У опису</w:t>
      </w:r>
      <w:r w:rsidR="00225FA5">
        <w:rPr>
          <w:rFonts w:ascii="Times New Roman" w:eastAsia="Times New Roman" w:hAnsi="Times New Roman"/>
          <w:sz w:val="24"/>
          <w:szCs w:val="24"/>
          <w:lang w:val="sr-Latn-CS" w:eastAsia="ar-SA"/>
        </w:rPr>
        <w:t xml:space="preserve"> ов</w:t>
      </w:r>
      <w:r w:rsidR="00225FA5">
        <w:rPr>
          <w:rFonts w:ascii="Times New Roman" w:eastAsia="Times New Roman" w:hAnsi="Times New Roman"/>
          <w:sz w:val="24"/>
          <w:szCs w:val="24"/>
          <w:lang w:val="sr-Cyrl-RS" w:eastAsia="ar-SA"/>
        </w:rPr>
        <w:t>ог</w:t>
      </w:r>
      <w:r w:rsidR="00225FA5" w:rsidRPr="007F39DC">
        <w:rPr>
          <w:rFonts w:ascii="Times New Roman" w:eastAsia="Times New Roman" w:hAnsi="Times New Roman"/>
          <w:sz w:val="24"/>
          <w:szCs w:val="24"/>
          <w:lang w:val="sr-Latn-CS" w:eastAsia="ar-SA"/>
        </w:rPr>
        <w:t xml:space="preserve"> ста</w:t>
      </w:r>
      <w:r w:rsidR="00225FA5">
        <w:rPr>
          <w:rFonts w:ascii="Times New Roman" w:eastAsia="Times New Roman" w:hAnsi="Times New Roman"/>
          <w:sz w:val="24"/>
          <w:szCs w:val="24"/>
          <w:lang w:val="sr-Cyrl-RS" w:eastAsia="ar-SA"/>
        </w:rPr>
        <w:t>н</w:t>
      </w:r>
      <w:r w:rsidR="00225FA5" w:rsidRPr="007F39DC">
        <w:rPr>
          <w:rFonts w:ascii="Times New Roman" w:eastAsia="Times New Roman" w:hAnsi="Times New Roman"/>
          <w:sz w:val="24"/>
          <w:szCs w:val="24"/>
          <w:lang w:val="sr-Latn-CS" w:eastAsia="ar-SA"/>
        </w:rPr>
        <w:t>дард</w:t>
      </w:r>
      <w:r w:rsidR="00225FA5">
        <w:rPr>
          <w:rFonts w:ascii="Times New Roman" w:eastAsia="Times New Roman" w:hAnsi="Times New Roman"/>
          <w:sz w:val="24"/>
          <w:szCs w:val="24"/>
          <w:lang w:val="sr-Cyrl-RS" w:eastAsia="ar-SA"/>
        </w:rPr>
        <w:t xml:space="preserve">а постоји </w:t>
      </w:r>
      <w:r w:rsidR="00225FA5" w:rsidRPr="007F39DC">
        <w:rPr>
          <w:rFonts w:ascii="Times New Roman" w:eastAsia="Times New Roman" w:hAnsi="Times New Roman"/>
          <w:sz w:val="24"/>
          <w:szCs w:val="24"/>
          <w:lang w:val="sr-Latn-CS" w:eastAsia="ar-SA"/>
        </w:rPr>
        <w:t>неколико недовољно јасно одређених сегмената: "Изборним предметима дата је намена: они могу да буду тако конципирани – као модули – да њиховим планским бирањем, студенти буду стручно оспособљени за држањ</w:t>
      </w:r>
      <w:r w:rsidR="00F40D52">
        <w:rPr>
          <w:rFonts w:ascii="Times New Roman" w:eastAsia="Times New Roman" w:hAnsi="Times New Roman"/>
          <w:sz w:val="24"/>
          <w:szCs w:val="24"/>
          <w:lang w:val="sr-Latn-CS" w:eastAsia="ar-SA"/>
        </w:rPr>
        <w:t>е изборних предмета (</w:t>
      </w:r>
      <w:r w:rsidR="00225FA5" w:rsidRPr="007F39DC">
        <w:rPr>
          <w:rFonts w:ascii="Times New Roman" w:eastAsia="Times New Roman" w:hAnsi="Times New Roman"/>
          <w:sz w:val="24"/>
          <w:szCs w:val="24"/>
          <w:lang w:val="sr-Latn-CS" w:eastAsia="ar-SA"/>
        </w:rPr>
        <w:t>грађа</w:t>
      </w:r>
      <w:r w:rsidR="00F40D52">
        <w:rPr>
          <w:rFonts w:ascii="Times New Roman" w:eastAsia="Times New Roman" w:hAnsi="Times New Roman"/>
          <w:sz w:val="24"/>
          <w:szCs w:val="24"/>
          <w:lang w:val="sr-Latn-CS" w:eastAsia="ar-SA"/>
        </w:rPr>
        <w:t>нског васпитања, страног језика</w:t>
      </w:r>
      <w:r w:rsidR="00225FA5">
        <w:rPr>
          <w:rFonts w:ascii="Times New Roman" w:eastAsia="Times New Roman" w:hAnsi="Times New Roman"/>
          <w:sz w:val="24"/>
          <w:szCs w:val="24"/>
          <w:lang w:val="sr-Cyrl-RS" w:eastAsia="ar-SA"/>
        </w:rPr>
        <w:t>,</w:t>
      </w:r>
      <w:r w:rsidR="00225FA5">
        <w:rPr>
          <w:rFonts w:ascii="Times New Roman" w:eastAsia="Times New Roman" w:hAnsi="Times New Roman"/>
          <w:sz w:val="24"/>
          <w:szCs w:val="24"/>
          <w:lang w:val="sr-Latn-CS" w:eastAsia="ar-SA"/>
        </w:rPr>
        <w:t xml:space="preserve"> итд.)</w:t>
      </w:r>
      <w:r w:rsidR="00225FA5">
        <w:rPr>
          <w:rFonts w:ascii="Times New Roman" w:eastAsia="Times New Roman" w:hAnsi="Times New Roman"/>
          <w:sz w:val="24"/>
          <w:szCs w:val="24"/>
          <w:lang w:val="sr-Cyrl-RS" w:eastAsia="ar-SA"/>
        </w:rPr>
        <w:t xml:space="preserve">“. </w:t>
      </w:r>
      <w:r w:rsidR="00225FA5" w:rsidRPr="00EF38FB">
        <w:rPr>
          <w:rFonts w:ascii="Times New Roman" w:eastAsia="Times New Roman" w:hAnsi="Times New Roman"/>
          <w:sz w:val="24"/>
          <w:szCs w:val="24"/>
          <w:lang w:val="sr-Latn-CS" w:eastAsia="ar-SA"/>
        </w:rPr>
        <w:t xml:space="preserve"> </w:t>
      </w:r>
      <w:r w:rsidR="00225FA5" w:rsidRPr="00EF38FB">
        <w:rPr>
          <w:rFonts w:ascii="Times New Roman" w:eastAsia="Times New Roman" w:hAnsi="Times New Roman"/>
          <w:sz w:val="24"/>
          <w:szCs w:val="24"/>
          <w:lang w:val="sr-Cyrl-RS" w:eastAsia="ar-SA"/>
        </w:rPr>
        <w:t>Препоручује се установи да</w:t>
      </w:r>
      <w:r w:rsidR="00225FA5">
        <w:rPr>
          <w:rFonts w:ascii="Times New Roman" w:eastAsia="Times New Roman" w:hAnsi="Times New Roman"/>
          <w:color w:val="FF0000"/>
          <w:sz w:val="24"/>
          <w:szCs w:val="24"/>
          <w:lang w:val="sr-Cyrl-RS" w:eastAsia="ar-SA"/>
        </w:rPr>
        <w:t xml:space="preserve"> </w:t>
      </w:r>
      <w:r w:rsidR="00225FA5">
        <w:rPr>
          <w:rFonts w:ascii="Times New Roman" w:eastAsia="Times New Roman" w:hAnsi="Times New Roman"/>
          <w:sz w:val="24"/>
          <w:szCs w:val="24"/>
          <w:lang w:val="sr-Latn-CS" w:eastAsia="ar-SA"/>
        </w:rPr>
        <w:t xml:space="preserve">јасније </w:t>
      </w:r>
      <w:r w:rsidR="00225FA5" w:rsidRPr="007F39DC">
        <w:rPr>
          <w:rFonts w:ascii="Times New Roman" w:eastAsia="Times New Roman" w:hAnsi="Times New Roman"/>
          <w:sz w:val="24"/>
          <w:szCs w:val="24"/>
          <w:lang w:val="sr-Latn-CS" w:eastAsia="ar-SA"/>
        </w:rPr>
        <w:t>одреди</w:t>
      </w:r>
      <w:r w:rsidR="00225FA5">
        <w:rPr>
          <w:rFonts w:ascii="Times New Roman" w:eastAsia="Times New Roman" w:hAnsi="Times New Roman"/>
          <w:sz w:val="24"/>
          <w:szCs w:val="24"/>
          <w:lang w:val="sr-Latn-CS" w:eastAsia="ar-SA"/>
        </w:rPr>
        <w:t xml:space="preserve"> функциј</w:t>
      </w:r>
      <w:r w:rsidR="00225FA5">
        <w:rPr>
          <w:rFonts w:ascii="Times New Roman" w:eastAsia="Times New Roman" w:hAnsi="Times New Roman"/>
          <w:sz w:val="24"/>
          <w:szCs w:val="24"/>
          <w:lang w:val="sr-Cyrl-RS" w:eastAsia="ar-SA"/>
        </w:rPr>
        <w:t>у</w:t>
      </w:r>
      <w:r w:rsidR="00225FA5" w:rsidRPr="007F39DC">
        <w:rPr>
          <w:rFonts w:ascii="Times New Roman" w:eastAsia="Times New Roman" w:hAnsi="Times New Roman"/>
          <w:sz w:val="24"/>
          <w:szCs w:val="24"/>
          <w:lang w:val="sr-Latn-CS" w:eastAsia="ar-SA"/>
        </w:rPr>
        <w:t xml:space="preserve"> изборних предмета</w:t>
      </w:r>
      <w:r w:rsidR="00225FA5">
        <w:rPr>
          <w:rFonts w:ascii="Times New Roman" w:eastAsia="Times New Roman" w:hAnsi="Times New Roman"/>
          <w:sz w:val="24"/>
          <w:szCs w:val="24"/>
          <w:lang w:val="sr-Cyrl-RS" w:eastAsia="ar-SA"/>
        </w:rPr>
        <w:t>,</w:t>
      </w:r>
      <w:r w:rsidR="00225FA5" w:rsidRPr="007F39DC">
        <w:rPr>
          <w:rFonts w:ascii="Times New Roman" w:eastAsia="Times New Roman" w:hAnsi="Times New Roman"/>
          <w:sz w:val="24"/>
          <w:szCs w:val="24"/>
          <w:lang w:val="sr-Latn-CS" w:eastAsia="ar-SA"/>
        </w:rPr>
        <w:t xml:space="preserve"> који овако назначени имају функцију модула и оспосoбљавају</w:t>
      </w:r>
      <w:r w:rsidR="00F40D52">
        <w:rPr>
          <w:rFonts w:ascii="Times New Roman" w:eastAsia="Times New Roman" w:hAnsi="Times New Roman"/>
          <w:sz w:val="24"/>
          <w:szCs w:val="24"/>
          <w:lang w:val="sr-Latn-CS" w:eastAsia="ar-SA"/>
        </w:rPr>
        <w:t xml:space="preserve"> студенте за настaву </w:t>
      </w:r>
      <w:r w:rsidR="00F40D52">
        <w:rPr>
          <w:rFonts w:ascii="Times New Roman" w:eastAsia="Times New Roman" w:hAnsi="Times New Roman"/>
          <w:sz w:val="24"/>
          <w:szCs w:val="24"/>
          <w:lang w:val="sr-Cyrl-RS" w:eastAsia="ar-SA"/>
        </w:rPr>
        <w:t xml:space="preserve">страног језика и </w:t>
      </w:r>
      <w:r w:rsidR="00225FA5" w:rsidRPr="007F39DC">
        <w:rPr>
          <w:rFonts w:ascii="Times New Roman" w:eastAsia="Times New Roman" w:hAnsi="Times New Roman"/>
          <w:sz w:val="24"/>
          <w:szCs w:val="24"/>
          <w:lang w:val="sr-Latn-CS" w:eastAsia="ar-SA"/>
        </w:rPr>
        <w:t>грађанског васпитања</w:t>
      </w:r>
      <w:r w:rsidR="00F40D52">
        <w:rPr>
          <w:rFonts w:ascii="Times New Roman" w:eastAsia="Times New Roman" w:hAnsi="Times New Roman"/>
          <w:sz w:val="24"/>
          <w:szCs w:val="24"/>
          <w:lang w:val="sr-Cyrl-RS" w:eastAsia="ar-SA"/>
        </w:rPr>
        <w:t xml:space="preserve">. </w:t>
      </w:r>
      <w:r w:rsidR="00225FA5" w:rsidRPr="007F39DC">
        <w:rPr>
          <w:rFonts w:ascii="Times New Roman" w:eastAsia="Times New Roman" w:hAnsi="Times New Roman"/>
          <w:sz w:val="24"/>
          <w:szCs w:val="24"/>
          <w:lang w:val="sr-Latn-CS" w:eastAsia="ar-SA"/>
        </w:rPr>
        <w:t>Број предмета и часова ко</w:t>
      </w:r>
      <w:r w:rsidR="00F40D52">
        <w:rPr>
          <w:rFonts w:ascii="Times New Roman" w:eastAsia="Times New Roman" w:hAnsi="Times New Roman"/>
          <w:sz w:val="24"/>
          <w:szCs w:val="24"/>
          <w:lang w:val="sr-Latn-CS" w:eastAsia="ar-SA"/>
        </w:rPr>
        <w:t xml:space="preserve">ји су предвиђени за ове </w:t>
      </w:r>
      <w:r w:rsidR="00F40D52">
        <w:rPr>
          <w:rFonts w:ascii="Times New Roman" w:eastAsia="Times New Roman" w:hAnsi="Times New Roman"/>
          <w:sz w:val="24"/>
          <w:szCs w:val="24"/>
          <w:lang w:val="sr-Cyrl-RS" w:eastAsia="ar-SA"/>
        </w:rPr>
        <w:t>области</w:t>
      </w:r>
      <w:r w:rsidR="00225FA5" w:rsidRPr="007F39DC">
        <w:rPr>
          <w:rFonts w:ascii="Times New Roman" w:eastAsia="Times New Roman" w:hAnsi="Times New Roman"/>
          <w:sz w:val="24"/>
          <w:szCs w:val="24"/>
          <w:lang w:val="sr-Latn-CS" w:eastAsia="ar-SA"/>
        </w:rPr>
        <w:t xml:space="preserve"> не остављају утисак  да би се на основу</w:t>
      </w:r>
      <w:r w:rsidR="00F40D52">
        <w:rPr>
          <w:rFonts w:ascii="Times New Roman" w:eastAsia="Times New Roman" w:hAnsi="Times New Roman"/>
          <w:sz w:val="24"/>
          <w:szCs w:val="24"/>
          <w:lang w:val="sr-Latn-CS" w:eastAsia="ar-SA"/>
        </w:rPr>
        <w:t xml:space="preserve"> </w:t>
      </w:r>
      <w:r w:rsidR="00F40D52">
        <w:rPr>
          <w:rFonts w:ascii="Times New Roman" w:eastAsia="Times New Roman" w:hAnsi="Times New Roman"/>
          <w:sz w:val="24"/>
          <w:szCs w:val="24"/>
          <w:lang w:val="sr-Cyrl-RS" w:eastAsia="ar-SA"/>
        </w:rPr>
        <w:t>тога</w:t>
      </w:r>
      <w:r w:rsidR="00F40D52">
        <w:rPr>
          <w:rFonts w:ascii="Times New Roman" w:eastAsia="Times New Roman" w:hAnsi="Times New Roman"/>
          <w:sz w:val="24"/>
          <w:szCs w:val="24"/>
          <w:lang w:val="sr-Latn-CS" w:eastAsia="ar-SA"/>
        </w:rPr>
        <w:t xml:space="preserve"> могли формирати </w:t>
      </w:r>
      <w:r w:rsidR="00F40D52">
        <w:rPr>
          <w:rFonts w:ascii="Times New Roman" w:eastAsia="Times New Roman" w:hAnsi="Times New Roman"/>
          <w:sz w:val="24"/>
          <w:szCs w:val="24"/>
          <w:lang w:val="sr-Cyrl-RS" w:eastAsia="ar-SA"/>
        </w:rPr>
        <w:t>учитељи</w:t>
      </w:r>
      <w:r w:rsidR="00225FA5" w:rsidRPr="007F39DC">
        <w:rPr>
          <w:rFonts w:ascii="Times New Roman" w:eastAsia="Times New Roman" w:hAnsi="Times New Roman"/>
          <w:sz w:val="24"/>
          <w:szCs w:val="24"/>
          <w:lang w:val="sr-Latn-CS" w:eastAsia="ar-SA"/>
        </w:rPr>
        <w:t xml:space="preserve"> који су компетентни за предвиђене области, д</w:t>
      </w:r>
      <w:r w:rsidR="00F40D52">
        <w:rPr>
          <w:rFonts w:ascii="Times New Roman" w:eastAsia="Times New Roman" w:hAnsi="Times New Roman"/>
          <w:sz w:val="24"/>
          <w:szCs w:val="24"/>
          <w:lang w:val="sr-Latn-CS" w:eastAsia="ar-SA"/>
        </w:rPr>
        <w:t>акле страни језик</w:t>
      </w:r>
      <w:r w:rsidR="00F40D52">
        <w:rPr>
          <w:rFonts w:ascii="Times New Roman" w:eastAsia="Times New Roman" w:hAnsi="Times New Roman"/>
          <w:sz w:val="24"/>
          <w:szCs w:val="24"/>
          <w:lang w:val="sr-Cyrl-RS" w:eastAsia="ar-SA"/>
        </w:rPr>
        <w:t xml:space="preserve"> и </w:t>
      </w:r>
      <w:r w:rsidR="00F40D52">
        <w:rPr>
          <w:rFonts w:ascii="Times New Roman" w:eastAsia="Times New Roman" w:hAnsi="Times New Roman"/>
          <w:sz w:val="24"/>
          <w:szCs w:val="24"/>
          <w:lang w:val="sr-Latn-CS" w:eastAsia="ar-SA"/>
        </w:rPr>
        <w:t>грађанско васпитање</w:t>
      </w:r>
      <w:r w:rsidR="00F40D52">
        <w:rPr>
          <w:rFonts w:ascii="Times New Roman" w:eastAsia="Times New Roman" w:hAnsi="Times New Roman"/>
          <w:sz w:val="24"/>
          <w:szCs w:val="24"/>
          <w:lang w:val="sr-Cyrl-RS" w:eastAsia="ar-SA"/>
        </w:rPr>
        <w:t>.</w:t>
      </w:r>
    </w:p>
    <w:p w:rsidR="00935732" w:rsidRDefault="00935732" w:rsidP="000015BF">
      <w:pPr>
        <w:suppressAutoHyphens/>
        <w:spacing w:after="0" w:line="240" w:lineRule="auto"/>
        <w:jc w:val="both"/>
        <w:rPr>
          <w:rFonts w:ascii="Times New Roman" w:eastAsia="Times New Roman" w:hAnsi="Times New Roman"/>
          <w:sz w:val="24"/>
          <w:szCs w:val="20"/>
          <w:lang w:val="sr-Cyrl-RS" w:eastAsia="ar-SA"/>
        </w:rPr>
      </w:pPr>
    </w:p>
    <w:p w:rsidR="00935732" w:rsidRDefault="00935732" w:rsidP="000015BF">
      <w:pPr>
        <w:suppressAutoHyphens/>
        <w:spacing w:after="0" w:line="240" w:lineRule="auto"/>
        <w:jc w:val="both"/>
        <w:rPr>
          <w:rFonts w:ascii="Times New Roman" w:eastAsia="Times New Roman" w:hAnsi="Times New Roman"/>
          <w:sz w:val="24"/>
          <w:szCs w:val="20"/>
          <w:lang w:val="sr-Cyrl-RS" w:eastAsia="ar-SA"/>
        </w:rPr>
      </w:pPr>
      <w:r>
        <w:rPr>
          <w:rFonts w:ascii="Times New Roman" w:eastAsia="Times New Roman" w:hAnsi="Times New Roman"/>
          <w:sz w:val="24"/>
          <w:szCs w:val="20"/>
          <w:lang w:val="sr-Cyrl-RS" w:eastAsia="ar-SA"/>
        </w:rPr>
        <w:t xml:space="preserve">С обзиром да се у </w:t>
      </w:r>
      <w:r w:rsidRPr="005A2BE3">
        <w:rPr>
          <w:rFonts w:ascii="Times New Roman" w:eastAsia="Times New Roman" w:hAnsi="Times New Roman"/>
          <w:sz w:val="24"/>
          <w:szCs w:val="20"/>
          <w:lang w:val="sr-Latn-CS" w:eastAsia="ar-SA"/>
        </w:rPr>
        <w:t>Закон</w:t>
      </w:r>
      <w:r>
        <w:rPr>
          <w:rFonts w:ascii="Times New Roman" w:eastAsia="Times New Roman" w:hAnsi="Times New Roman"/>
          <w:sz w:val="24"/>
          <w:szCs w:val="20"/>
          <w:lang w:val="sr-Cyrl-RS" w:eastAsia="ar-SA"/>
        </w:rPr>
        <w:t>у</w:t>
      </w:r>
      <w:r w:rsidRPr="005A2BE3">
        <w:rPr>
          <w:rFonts w:ascii="Times New Roman" w:eastAsia="Times New Roman" w:hAnsi="Times New Roman"/>
          <w:sz w:val="24"/>
          <w:szCs w:val="20"/>
          <w:lang w:val="sr-Latn-CS" w:eastAsia="ar-SA"/>
        </w:rPr>
        <w:t xml:space="preserve"> о основама система васпитања и образовања </w:t>
      </w:r>
      <w:r>
        <w:rPr>
          <w:rFonts w:ascii="Times New Roman" w:eastAsia="Times New Roman" w:hAnsi="Times New Roman"/>
          <w:sz w:val="24"/>
          <w:szCs w:val="20"/>
          <w:lang w:val="sr-Cyrl-RS" w:eastAsia="ar-SA"/>
        </w:rPr>
        <w:t>наводи да је за образовно-васпитни рад неопходно петогодишње високо о</w:t>
      </w:r>
      <w:r w:rsidR="00760DFC">
        <w:rPr>
          <w:rFonts w:ascii="Times New Roman" w:eastAsia="Times New Roman" w:hAnsi="Times New Roman"/>
          <w:sz w:val="24"/>
          <w:szCs w:val="20"/>
          <w:lang w:val="sr-Cyrl-RS" w:eastAsia="ar-SA"/>
        </w:rPr>
        <w:t xml:space="preserve">бразовање, у наредном периоду учитељски факултети </w:t>
      </w:r>
      <w:r w:rsidR="00EE1035">
        <w:rPr>
          <w:rFonts w:ascii="Times New Roman" w:eastAsia="Times New Roman" w:hAnsi="Times New Roman"/>
          <w:sz w:val="24"/>
          <w:szCs w:val="20"/>
          <w:lang w:val="sr-Cyrl-RS" w:eastAsia="ar-SA"/>
        </w:rPr>
        <w:t xml:space="preserve">у Републици Србији </w:t>
      </w:r>
      <w:r w:rsidR="00760DFC">
        <w:rPr>
          <w:rFonts w:ascii="Times New Roman" w:eastAsia="Times New Roman" w:hAnsi="Times New Roman"/>
          <w:sz w:val="24"/>
          <w:szCs w:val="20"/>
          <w:lang w:val="sr-Cyrl-RS" w:eastAsia="ar-SA"/>
        </w:rPr>
        <w:t xml:space="preserve">треба да размотре сврсисходност увођења интегрисаних петогодишњих академских студија, за шта би била потребна сагласност Националног савета за високо образовање. </w:t>
      </w:r>
    </w:p>
    <w:p w:rsidR="005A2BE3" w:rsidRPr="005A2BE3" w:rsidRDefault="00935732" w:rsidP="00760DFC">
      <w:pPr>
        <w:suppressAutoHyphens/>
        <w:spacing w:after="0" w:line="240" w:lineRule="auto"/>
        <w:jc w:val="both"/>
        <w:rPr>
          <w:rFonts w:ascii="Times New Roman" w:eastAsia="Times New Roman" w:hAnsi="Times New Roman"/>
          <w:sz w:val="24"/>
          <w:szCs w:val="24"/>
          <w:lang w:val="sr-Cyrl-RS" w:eastAsia="ar-SA"/>
        </w:rPr>
      </w:pPr>
      <w:r w:rsidRPr="005A2BE3">
        <w:rPr>
          <w:rFonts w:ascii="Times New Roman" w:eastAsia="Times New Roman" w:hAnsi="Times New Roman"/>
          <w:sz w:val="24"/>
          <w:szCs w:val="20"/>
          <w:lang w:val="sr-Latn-CS" w:eastAsia="ar-SA"/>
        </w:rPr>
        <w:t xml:space="preserve"> </w:t>
      </w:r>
    </w:p>
    <w:p w:rsidR="005A2BE3" w:rsidRPr="005A2BE3" w:rsidRDefault="005A2BE3" w:rsidP="005A2BE3">
      <w:pPr>
        <w:suppressAutoHyphens/>
        <w:spacing w:after="0" w:line="240" w:lineRule="auto"/>
        <w:jc w:val="both"/>
        <w:rPr>
          <w:rFonts w:ascii="Times New Roman" w:eastAsia="Times New Roman" w:hAnsi="Times New Roman"/>
          <w:b/>
          <w:bCs/>
          <w:sz w:val="28"/>
          <w:szCs w:val="28"/>
          <w:lang w:val="ru-RU" w:eastAsia="ar-SA"/>
        </w:rPr>
      </w:pPr>
      <w:r w:rsidRPr="005A2BE3">
        <w:rPr>
          <w:rFonts w:ascii="Times New Roman" w:eastAsia="Times New Roman" w:hAnsi="Times New Roman"/>
          <w:b/>
          <w:bCs/>
          <w:sz w:val="28"/>
          <w:szCs w:val="28"/>
          <w:lang w:val="sr-Cyrl-CS" w:eastAsia="ar-SA"/>
        </w:rPr>
        <w:t>Стандард 2</w:t>
      </w:r>
      <w:r w:rsidR="002A44E8">
        <w:rPr>
          <w:rFonts w:ascii="Times New Roman" w:eastAsia="Times New Roman" w:hAnsi="Times New Roman"/>
          <w:b/>
          <w:bCs/>
          <w:sz w:val="28"/>
          <w:szCs w:val="28"/>
          <w:lang w:val="sr-Cyrl-CS" w:eastAsia="ar-SA"/>
        </w:rPr>
        <w:t>:</w:t>
      </w:r>
      <w:r w:rsidRPr="005A2BE3">
        <w:rPr>
          <w:rFonts w:ascii="Times New Roman" w:eastAsia="Times New Roman" w:hAnsi="Times New Roman"/>
          <w:sz w:val="24"/>
          <w:szCs w:val="24"/>
          <w:lang w:val="sr-Latn-CS" w:eastAsia="ar-SA"/>
        </w:rPr>
        <w:t xml:space="preserve"> </w:t>
      </w:r>
      <w:r w:rsidRPr="005A2BE3">
        <w:rPr>
          <w:rFonts w:ascii="Times New Roman" w:eastAsia="Times New Roman" w:hAnsi="Times New Roman"/>
          <w:b/>
          <w:bCs/>
          <w:sz w:val="28"/>
          <w:szCs w:val="28"/>
          <w:lang w:val="sr-Cyrl-CS" w:eastAsia="ar-SA"/>
        </w:rPr>
        <w:t>Сврха студијског програма</w:t>
      </w:r>
    </w:p>
    <w:p w:rsidR="005A2BE3" w:rsidRPr="005A2BE3" w:rsidRDefault="005A2BE3" w:rsidP="005A2BE3">
      <w:pPr>
        <w:suppressAutoHyphens/>
        <w:spacing w:after="0" w:line="240" w:lineRule="auto"/>
        <w:jc w:val="both"/>
        <w:rPr>
          <w:rFonts w:ascii="Times New Roman" w:eastAsia="Times New Roman" w:hAnsi="Times New Roman"/>
          <w:color w:val="0000FF"/>
          <w:sz w:val="24"/>
          <w:szCs w:val="24"/>
          <w:lang w:val="sr-Cyrl-RS" w:eastAsia="ar-SA"/>
        </w:rPr>
      </w:pPr>
    </w:p>
    <w:p w:rsidR="005A2BE3" w:rsidRDefault="002A44E8" w:rsidP="005A2BE3">
      <w:pPr>
        <w:suppressAutoHyphens/>
        <w:spacing w:after="0" w:line="240" w:lineRule="auto"/>
        <w:jc w:val="both"/>
        <w:rPr>
          <w:rFonts w:ascii="Times New Roman" w:hAnsi="Times New Roman"/>
          <w:sz w:val="24"/>
          <w:szCs w:val="24"/>
          <w:lang w:val="sr-Cyrl-RS"/>
        </w:rPr>
      </w:pPr>
      <w:r>
        <w:rPr>
          <w:rFonts w:ascii="Times New Roman" w:eastAsia="Times New Roman" w:hAnsi="Times New Roman"/>
          <w:sz w:val="24"/>
          <w:szCs w:val="24"/>
          <w:lang w:val="sr-Cyrl-RS" w:eastAsia="ar-SA"/>
        </w:rPr>
        <w:t xml:space="preserve">Сврха је јасно </w:t>
      </w:r>
      <w:r w:rsidRPr="005A2BE3">
        <w:rPr>
          <w:rFonts w:ascii="Times New Roman" w:eastAsia="Times New Roman" w:hAnsi="Times New Roman"/>
          <w:sz w:val="24"/>
          <w:szCs w:val="24"/>
          <w:lang w:val="sr-Latn-CS" w:eastAsia="ar-SA"/>
        </w:rPr>
        <w:t xml:space="preserve">дефинисана и у складу </w:t>
      </w:r>
      <w:r>
        <w:rPr>
          <w:rFonts w:ascii="Times New Roman" w:eastAsia="Times New Roman" w:hAnsi="Times New Roman"/>
          <w:sz w:val="24"/>
          <w:szCs w:val="24"/>
          <w:lang w:val="sr-Cyrl-RS" w:eastAsia="ar-SA"/>
        </w:rPr>
        <w:t xml:space="preserve">је </w:t>
      </w:r>
      <w:r w:rsidRPr="005A2BE3">
        <w:rPr>
          <w:rFonts w:ascii="Times New Roman" w:eastAsia="Times New Roman" w:hAnsi="Times New Roman"/>
          <w:sz w:val="24"/>
          <w:szCs w:val="24"/>
          <w:lang w:val="sr-Latn-CS" w:eastAsia="ar-SA"/>
        </w:rPr>
        <w:t>са описаним циљевима и задацима</w:t>
      </w:r>
      <w:r>
        <w:rPr>
          <w:rFonts w:ascii="Times New Roman" w:eastAsia="Times New Roman" w:hAnsi="Times New Roman"/>
          <w:sz w:val="24"/>
          <w:szCs w:val="24"/>
          <w:lang w:val="sr-Latn-CS" w:eastAsia="ar-SA"/>
        </w:rPr>
        <w:t xml:space="preserve"> установе</w:t>
      </w:r>
      <w:r>
        <w:rPr>
          <w:rFonts w:ascii="Times New Roman" w:eastAsia="Times New Roman" w:hAnsi="Times New Roman"/>
          <w:sz w:val="24"/>
          <w:szCs w:val="24"/>
          <w:lang w:val="sr-Cyrl-RS" w:eastAsia="ar-SA"/>
        </w:rPr>
        <w:t>.</w:t>
      </w:r>
      <w:r>
        <w:rPr>
          <w:rFonts w:ascii="Times New Roman" w:eastAsia="Times New Roman" w:hAnsi="Times New Roman"/>
          <w:sz w:val="24"/>
          <w:szCs w:val="24"/>
          <w:lang w:val="sr-Latn-CS" w:eastAsia="ar-SA"/>
        </w:rPr>
        <w:t xml:space="preserve"> </w:t>
      </w:r>
      <w:r w:rsidR="005A2BE3" w:rsidRPr="005A2BE3">
        <w:rPr>
          <w:rFonts w:ascii="Times New Roman" w:eastAsia="Times New Roman" w:hAnsi="Times New Roman"/>
          <w:sz w:val="24"/>
          <w:szCs w:val="24"/>
          <w:lang w:val="sr-Latn-CS" w:eastAsia="ar-SA"/>
        </w:rPr>
        <w:t>Студијски програм обезбеђује стицање компетенција за професију учитеља</w:t>
      </w:r>
      <w:r w:rsidR="00EE1035">
        <w:rPr>
          <w:rFonts w:ascii="Times New Roman" w:eastAsia="Times New Roman" w:hAnsi="Times New Roman"/>
          <w:sz w:val="24"/>
          <w:szCs w:val="24"/>
          <w:lang w:val="sr-Cyrl-RS" w:eastAsia="ar-SA"/>
        </w:rPr>
        <w:t>,</w:t>
      </w:r>
      <w:r w:rsidR="005A2BE3" w:rsidRPr="005A2BE3">
        <w:rPr>
          <w:rFonts w:ascii="Times New Roman" w:eastAsia="Times New Roman" w:hAnsi="Times New Roman"/>
          <w:sz w:val="24"/>
          <w:szCs w:val="24"/>
          <w:lang w:val="sr-Latn-CS" w:eastAsia="ar-SA"/>
        </w:rPr>
        <w:t xml:space="preserve"> што је јасно видљиво из студијског програма - садржаја, циљева, исхода и компетенција.</w:t>
      </w:r>
      <w:r w:rsidR="00474BAA">
        <w:rPr>
          <w:rFonts w:ascii="Times New Roman" w:eastAsia="Times New Roman" w:hAnsi="Times New Roman"/>
          <w:sz w:val="24"/>
          <w:szCs w:val="24"/>
          <w:lang w:val="sr-Cyrl-RS" w:eastAsia="ar-SA"/>
        </w:rPr>
        <w:t xml:space="preserve"> У додатку дипломи се наводи: </w:t>
      </w:r>
      <w:r w:rsidR="00660EF9">
        <w:rPr>
          <w:rFonts w:ascii="Times New Roman" w:eastAsia="Times New Roman" w:hAnsi="Times New Roman"/>
          <w:sz w:val="24"/>
          <w:szCs w:val="24"/>
          <w:lang w:val="sr-Cyrl-RS" w:eastAsia="ar-SA"/>
        </w:rPr>
        <w:t>„</w:t>
      </w:r>
      <w:r w:rsidR="00474BAA" w:rsidRPr="00474BAA">
        <w:rPr>
          <w:rFonts w:ascii="Times New Roman" w:hAnsi="Times New Roman"/>
          <w:sz w:val="24"/>
          <w:szCs w:val="24"/>
        </w:rPr>
        <w:t xml:space="preserve">Лице које је завршило основне академске студије, </w:t>
      </w:r>
      <w:r w:rsidR="00474BAA" w:rsidRPr="00474BAA">
        <w:rPr>
          <w:rFonts w:ascii="Times New Roman" w:hAnsi="Times New Roman"/>
          <w:sz w:val="24"/>
          <w:szCs w:val="24"/>
        </w:rPr>
        <w:lastRenderedPageBreak/>
        <w:t>студијски</w:t>
      </w:r>
      <w:r w:rsidR="00660EF9">
        <w:rPr>
          <w:rFonts w:ascii="Times New Roman" w:hAnsi="Times New Roman"/>
          <w:sz w:val="24"/>
          <w:szCs w:val="24"/>
        </w:rPr>
        <w:t xml:space="preserve"> програм РАЗРЕДНА НАСТАВА</w:t>
      </w:r>
      <w:r w:rsidR="00660EF9">
        <w:rPr>
          <w:rFonts w:ascii="Times New Roman" w:hAnsi="Times New Roman"/>
          <w:sz w:val="24"/>
          <w:szCs w:val="24"/>
          <w:lang w:val="sr-Cyrl-RS"/>
        </w:rPr>
        <w:t xml:space="preserve"> </w:t>
      </w:r>
      <w:r w:rsidR="00474BAA" w:rsidRPr="00474BAA">
        <w:rPr>
          <w:rFonts w:ascii="Times New Roman" w:hAnsi="Times New Roman"/>
          <w:sz w:val="24"/>
          <w:szCs w:val="24"/>
        </w:rPr>
        <w:t>и урадило заршни рад, стиче звање дипломирани учитељ. Дипломски рад за титулу дипломирани учитељ је завршни рад студента и представља завршни испит за завршетак основних академских студија. Израдом и одбраном завршног рада који се брани пред комисијом коју чине три наставника, студент показује да поседује одговарајућа шира теоријска и практична знања из датог подручја и способност за њихову примену у васпитно – образовној пракси"</w:t>
      </w:r>
      <w:r w:rsidR="00660EF9">
        <w:rPr>
          <w:rFonts w:ascii="Times New Roman" w:hAnsi="Times New Roman"/>
          <w:sz w:val="24"/>
          <w:szCs w:val="24"/>
          <w:lang w:val="sr-Cyrl-RS"/>
        </w:rPr>
        <w:t>.</w:t>
      </w:r>
    </w:p>
    <w:p w:rsidR="00660EF9" w:rsidRPr="005A2BE3" w:rsidRDefault="00660EF9" w:rsidP="005A2BE3">
      <w:pPr>
        <w:suppressAutoHyphens/>
        <w:spacing w:after="0" w:line="240" w:lineRule="auto"/>
        <w:jc w:val="both"/>
        <w:rPr>
          <w:rFonts w:ascii="Times New Roman" w:eastAsia="Times New Roman" w:hAnsi="Times New Roman"/>
          <w:sz w:val="24"/>
          <w:szCs w:val="24"/>
          <w:lang w:val="sr-Cyrl-RS" w:eastAsia="ar-SA"/>
        </w:rPr>
      </w:pPr>
    </w:p>
    <w:p w:rsidR="005A2BE3" w:rsidRPr="005A2BE3" w:rsidRDefault="005A2BE3" w:rsidP="005A2BE3">
      <w:pPr>
        <w:suppressAutoHyphens/>
        <w:spacing w:after="0" w:line="240" w:lineRule="auto"/>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Пу</w:t>
      </w:r>
      <w:r w:rsidR="00760DFC">
        <w:rPr>
          <w:rFonts w:ascii="Times New Roman" w:eastAsia="Times New Roman" w:hAnsi="Times New Roman"/>
          <w:sz w:val="24"/>
          <w:szCs w:val="24"/>
          <w:lang w:val="sr-Latn-CS" w:eastAsia="ar-SA"/>
        </w:rPr>
        <w:t>бликација установе</w:t>
      </w:r>
      <w:r w:rsidR="006E08CA">
        <w:rPr>
          <w:rFonts w:ascii="Times New Roman" w:eastAsia="Times New Roman" w:hAnsi="Times New Roman"/>
          <w:sz w:val="24"/>
          <w:szCs w:val="24"/>
          <w:lang w:val="sr-Cyrl-RS" w:eastAsia="ar-SA"/>
        </w:rPr>
        <w:t>,</w:t>
      </w:r>
      <w:r w:rsidR="00760DFC">
        <w:rPr>
          <w:rFonts w:ascii="Times New Roman" w:eastAsia="Times New Roman" w:hAnsi="Times New Roman"/>
          <w:sz w:val="24"/>
          <w:szCs w:val="24"/>
          <w:lang w:val="sr-Latn-CS" w:eastAsia="ar-SA"/>
        </w:rPr>
        <w:t xml:space="preserve"> </w:t>
      </w:r>
      <w:r w:rsidR="00760DFC">
        <w:rPr>
          <w:rFonts w:ascii="Times New Roman" w:eastAsia="Times New Roman" w:hAnsi="Times New Roman"/>
          <w:sz w:val="24"/>
          <w:szCs w:val="24"/>
          <w:lang w:val="sr-Cyrl-RS" w:eastAsia="ar-SA"/>
        </w:rPr>
        <w:t>која садржи све неопходне информације о установи и студијским програмима</w:t>
      </w:r>
      <w:r w:rsidR="006E08CA">
        <w:rPr>
          <w:rFonts w:ascii="Times New Roman" w:eastAsia="Times New Roman" w:hAnsi="Times New Roman"/>
          <w:sz w:val="24"/>
          <w:szCs w:val="24"/>
          <w:lang w:val="sr-Cyrl-RS" w:eastAsia="ar-SA"/>
        </w:rPr>
        <w:t>,</w:t>
      </w:r>
      <w:r w:rsidR="00760DFC">
        <w:rPr>
          <w:rFonts w:ascii="Times New Roman" w:eastAsia="Times New Roman" w:hAnsi="Times New Roman"/>
          <w:sz w:val="24"/>
          <w:szCs w:val="24"/>
          <w:lang w:val="sr-Cyrl-RS" w:eastAsia="ar-SA"/>
        </w:rPr>
        <w:t xml:space="preserve"> </w:t>
      </w:r>
      <w:r w:rsidRPr="005A2BE3">
        <w:rPr>
          <w:rFonts w:ascii="Times New Roman" w:eastAsia="Times New Roman" w:hAnsi="Times New Roman"/>
          <w:sz w:val="24"/>
          <w:szCs w:val="24"/>
          <w:lang w:val="sr-Latn-CS" w:eastAsia="ar-SA"/>
        </w:rPr>
        <w:t>доступна је на сајту Факултета.</w:t>
      </w:r>
    </w:p>
    <w:p w:rsidR="005A2BE3" w:rsidRPr="005A2BE3" w:rsidRDefault="005A2BE3" w:rsidP="005A2BE3">
      <w:pPr>
        <w:suppressAutoHyphens/>
        <w:spacing w:after="0" w:line="240" w:lineRule="auto"/>
        <w:jc w:val="both"/>
        <w:rPr>
          <w:rFonts w:ascii="Times New Roman" w:eastAsia="Times New Roman" w:hAnsi="Times New Roman"/>
          <w:sz w:val="24"/>
          <w:szCs w:val="24"/>
          <w:lang w:val="sr-Latn-CS" w:eastAsia="ar-SA"/>
        </w:rPr>
      </w:pPr>
    </w:p>
    <w:p w:rsidR="005A2BE3" w:rsidRPr="005A2BE3" w:rsidRDefault="005A2BE3" w:rsidP="005A2BE3">
      <w:pPr>
        <w:suppressAutoHyphens/>
        <w:spacing w:after="0" w:line="240" w:lineRule="auto"/>
        <w:jc w:val="both"/>
        <w:rPr>
          <w:rFonts w:ascii="Times New Roman" w:eastAsia="Times New Roman" w:hAnsi="Times New Roman"/>
          <w:b/>
          <w:bCs/>
          <w:sz w:val="28"/>
          <w:szCs w:val="28"/>
          <w:lang w:val="sr-Cyrl-RS" w:eastAsia="ar-SA"/>
        </w:rPr>
      </w:pPr>
      <w:r w:rsidRPr="005A2BE3">
        <w:rPr>
          <w:rFonts w:ascii="Times New Roman" w:eastAsia="Times New Roman" w:hAnsi="Times New Roman"/>
          <w:b/>
          <w:bCs/>
          <w:sz w:val="28"/>
          <w:szCs w:val="28"/>
          <w:lang w:val="sr-Cyrl-RS" w:eastAsia="ar-SA"/>
        </w:rPr>
        <w:t>Стандард 3: Циљеви студијског програма</w:t>
      </w:r>
    </w:p>
    <w:p w:rsidR="005A2BE3" w:rsidRDefault="005A2BE3" w:rsidP="005A2BE3">
      <w:pPr>
        <w:suppressAutoHyphens/>
        <w:spacing w:after="0" w:line="240" w:lineRule="auto"/>
        <w:jc w:val="both"/>
        <w:rPr>
          <w:rFonts w:ascii="Times New Roman" w:eastAsia="Times New Roman" w:hAnsi="Times New Roman"/>
          <w:b/>
          <w:bCs/>
          <w:sz w:val="28"/>
          <w:szCs w:val="28"/>
          <w:lang w:val="sr-Cyrl-CS" w:eastAsia="ar-SA"/>
        </w:rPr>
      </w:pPr>
    </w:p>
    <w:p w:rsidR="005A2BE3" w:rsidRDefault="00660EF9" w:rsidP="005A2BE3">
      <w:pPr>
        <w:suppressAutoHyphens/>
        <w:spacing w:after="0" w:line="240" w:lineRule="auto"/>
        <w:jc w:val="both"/>
        <w:rPr>
          <w:rFonts w:ascii="Times New Roman" w:eastAsia="Times New Roman" w:hAnsi="Times New Roman"/>
          <w:sz w:val="24"/>
          <w:szCs w:val="24"/>
          <w:lang w:val="sr-Latn-CS" w:eastAsia="ar-SA"/>
        </w:rPr>
      </w:pPr>
      <w:r>
        <w:rPr>
          <w:rFonts w:ascii="Times New Roman" w:eastAsia="Times New Roman" w:hAnsi="Times New Roman"/>
          <w:sz w:val="24"/>
          <w:szCs w:val="24"/>
          <w:lang w:val="sr-Cyrl-CS" w:eastAsia="ar-SA"/>
        </w:rPr>
        <w:t>Циљеви с</w:t>
      </w:r>
      <w:r w:rsidRPr="005A2BE3">
        <w:rPr>
          <w:rFonts w:ascii="Times New Roman" w:eastAsia="Times New Roman" w:hAnsi="Times New Roman"/>
          <w:sz w:val="24"/>
          <w:szCs w:val="24"/>
          <w:lang w:val="sr-Cyrl-CS" w:eastAsia="ar-SA"/>
        </w:rPr>
        <w:t>у</w:t>
      </w:r>
      <w:r>
        <w:rPr>
          <w:rFonts w:ascii="Times New Roman" w:eastAsia="Times New Roman" w:hAnsi="Times New Roman"/>
          <w:sz w:val="24"/>
          <w:szCs w:val="24"/>
          <w:lang w:val="sr-Cyrl-CS" w:eastAsia="ar-SA"/>
        </w:rPr>
        <w:t xml:space="preserve"> јасно дефинисани, у</w:t>
      </w:r>
      <w:r w:rsidRPr="005A2BE3">
        <w:rPr>
          <w:rFonts w:ascii="Times New Roman" w:eastAsia="Times New Roman" w:hAnsi="Times New Roman"/>
          <w:sz w:val="24"/>
          <w:szCs w:val="24"/>
          <w:lang w:val="sr-Cyrl-CS" w:eastAsia="ar-SA"/>
        </w:rPr>
        <w:t xml:space="preserve"> складу </w:t>
      </w:r>
      <w:r>
        <w:rPr>
          <w:rFonts w:ascii="Times New Roman" w:eastAsia="Times New Roman" w:hAnsi="Times New Roman"/>
          <w:sz w:val="24"/>
          <w:szCs w:val="24"/>
          <w:lang w:val="sr-Cyrl-CS" w:eastAsia="ar-SA"/>
        </w:rPr>
        <w:t xml:space="preserve">су </w:t>
      </w:r>
      <w:r w:rsidRPr="005A2BE3">
        <w:rPr>
          <w:rFonts w:ascii="Times New Roman" w:eastAsia="Times New Roman" w:hAnsi="Times New Roman"/>
          <w:sz w:val="24"/>
          <w:szCs w:val="24"/>
          <w:lang w:val="sr-Cyrl-CS" w:eastAsia="ar-SA"/>
        </w:rPr>
        <w:t xml:space="preserve">са задацима установе и укључују стицање одговарајућих компетенција и вештина за професију учитеља, мада су делимично уопштени, </w:t>
      </w:r>
      <w:r>
        <w:rPr>
          <w:rFonts w:ascii="Times New Roman" w:eastAsia="Times New Roman" w:hAnsi="Times New Roman"/>
          <w:sz w:val="24"/>
          <w:szCs w:val="24"/>
          <w:lang w:val="sr-Cyrl-CS" w:eastAsia="ar-SA"/>
        </w:rPr>
        <w:t xml:space="preserve">и </w:t>
      </w:r>
      <w:r w:rsidRPr="005A2BE3">
        <w:rPr>
          <w:rFonts w:ascii="Times New Roman" w:eastAsia="Times New Roman" w:hAnsi="Times New Roman"/>
          <w:sz w:val="24"/>
          <w:szCs w:val="24"/>
          <w:lang w:val="sr-Cyrl-CS" w:eastAsia="ar-SA"/>
        </w:rPr>
        <w:t>могли су бити специфични за овај студијски програм</w:t>
      </w:r>
      <w:r>
        <w:rPr>
          <w:rFonts w:ascii="Times New Roman" w:eastAsia="Times New Roman" w:hAnsi="Times New Roman"/>
          <w:sz w:val="24"/>
          <w:szCs w:val="24"/>
          <w:lang w:val="sr-Cyrl-CS" w:eastAsia="ar-SA"/>
        </w:rPr>
        <w:t xml:space="preserve">. </w:t>
      </w:r>
      <w:r w:rsidR="002A44E8">
        <w:rPr>
          <w:rFonts w:ascii="Times New Roman" w:eastAsia="Times New Roman" w:hAnsi="Times New Roman"/>
          <w:bCs/>
          <w:sz w:val="24"/>
          <w:szCs w:val="24"/>
          <w:lang w:val="sr-Cyrl-CS" w:eastAsia="ar-SA"/>
        </w:rPr>
        <w:t>Ус</w:t>
      </w:r>
      <w:r>
        <w:rPr>
          <w:rFonts w:ascii="Times New Roman" w:eastAsia="Times New Roman" w:hAnsi="Times New Roman"/>
          <w:bCs/>
          <w:sz w:val="24"/>
          <w:szCs w:val="24"/>
          <w:lang w:val="sr-Cyrl-CS" w:eastAsia="ar-SA"/>
        </w:rPr>
        <w:t xml:space="preserve">танова наводи следеће </w:t>
      </w:r>
      <w:r>
        <w:rPr>
          <w:rFonts w:ascii="Times New Roman" w:eastAsia="Times New Roman" w:hAnsi="Times New Roman"/>
          <w:sz w:val="24"/>
          <w:szCs w:val="24"/>
          <w:lang w:val="sr-Cyrl-RS" w:eastAsia="ar-SA"/>
        </w:rPr>
        <w:t>о</w:t>
      </w:r>
      <w:r>
        <w:rPr>
          <w:rFonts w:ascii="Times New Roman" w:eastAsia="Times New Roman" w:hAnsi="Times New Roman"/>
          <w:sz w:val="24"/>
          <w:szCs w:val="24"/>
          <w:lang w:val="sr-Latn-CS" w:eastAsia="ar-SA"/>
        </w:rPr>
        <w:t>сновн</w:t>
      </w:r>
      <w:r>
        <w:rPr>
          <w:rFonts w:ascii="Times New Roman" w:eastAsia="Times New Roman" w:hAnsi="Times New Roman"/>
          <w:sz w:val="24"/>
          <w:szCs w:val="24"/>
          <w:lang w:val="sr-Cyrl-RS" w:eastAsia="ar-SA"/>
        </w:rPr>
        <w:t>е</w:t>
      </w:r>
      <w:r w:rsidR="005A2BE3" w:rsidRPr="005A2BE3">
        <w:rPr>
          <w:rFonts w:ascii="Times New Roman" w:eastAsia="Times New Roman" w:hAnsi="Times New Roman"/>
          <w:sz w:val="24"/>
          <w:szCs w:val="24"/>
          <w:lang w:val="sr-Latn-CS" w:eastAsia="ar-SA"/>
        </w:rPr>
        <w:t xml:space="preserve"> ци</w:t>
      </w:r>
      <w:r>
        <w:rPr>
          <w:rFonts w:ascii="Times New Roman" w:eastAsia="Times New Roman" w:hAnsi="Times New Roman"/>
          <w:sz w:val="24"/>
          <w:szCs w:val="24"/>
          <w:lang w:val="sr-Latn-CS" w:eastAsia="ar-SA"/>
        </w:rPr>
        <w:t>љев</w:t>
      </w:r>
      <w:r>
        <w:rPr>
          <w:rFonts w:ascii="Times New Roman" w:eastAsia="Times New Roman" w:hAnsi="Times New Roman"/>
          <w:sz w:val="24"/>
          <w:szCs w:val="24"/>
          <w:lang w:val="sr-Cyrl-RS" w:eastAsia="ar-SA"/>
        </w:rPr>
        <w:t>е</w:t>
      </w:r>
      <w:r>
        <w:rPr>
          <w:rFonts w:ascii="Times New Roman" w:eastAsia="Times New Roman" w:hAnsi="Times New Roman"/>
          <w:sz w:val="24"/>
          <w:szCs w:val="24"/>
          <w:lang w:val="sr-Latn-CS" w:eastAsia="ar-SA"/>
        </w:rPr>
        <w:t xml:space="preserve"> студијског програма</w:t>
      </w:r>
      <w:r w:rsidR="005A2BE3" w:rsidRPr="005A2BE3">
        <w:rPr>
          <w:rFonts w:ascii="Times New Roman" w:eastAsia="Times New Roman" w:hAnsi="Times New Roman"/>
          <w:sz w:val="24"/>
          <w:szCs w:val="24"/>
          <w:lang w:val="sr-Latn-CS" w:eastAsia="ar-SA"/>
        </w:rPr>
        <w:t>:</w:t>
      </w:r>
    </w:p>
    <w:p w:rsidR="005A2BE3" w:rsidRPr="005A2BE3" w:rsidRDefault="005A2BE3" w:rsidP="005A2BE3">
      <w:pPr>
        <w:suppressAutoHyphens/>
        <w:spacing w:after="0" w:line="240" w:lineRule="auto"/>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 да на свим нивоима студија студентима обезбеди стицање одговарајућих научних, стручних и уметничких знања и вештина;</w:t>
      </w:r>
    </w:p>
    <w:p w:rsidR="005A2BE3" w:rsidRPr="005A2BE3" w:rsidRDefault="005A2BE3" w:rsidP="005A2BE3">
      <w:pPr>
        <w:suppressAutoHyphens/>
        <w:spacing w:after="0" w:line="240" w:lineRule="auto"/>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 да омогући студентима да се образују и усавршавају током читавог живота;</w:t>
      </w:r>
    </w:p>
    <w:p w:rsidR="005A2BE3" w:rsidRPr="005A2BE3" w:rsidRDefault="005A2BE3" w:rsidP="005A2BE3">
      <w:pPr>
        <w:suppressAutoHyphens/>
        <w:spacing w:after="0" w:line="240" w:lineRule="auto"/>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 да се континуирано ради на повећавању ефикасности студија, побољшавању квалитета студијских програма, наставе и услова рада;</w:t>
      </w:r>
    </w:p>
    <w:p w:rsidR="005A2BE3" w:rsidRPr="005A2BE3" w:rsidRDefault="005A2BE3" w:rsidP="005A2BE3">
      <w:pPr>
        <w:suppressAutoHyphens/>
        <w:spacing w:after="0" w:line="240" w:lineRule="auto"/>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 да доприноси развоју науке и унапређивању струке;</w:t>
      </w:r>
    </w:p>
    <w:p w:rsidR="005A2BE3" w:rsidRDefault="005A2BE3" w:rsidP="005A2BE3">
      <w:pPr>
        <w:suppressAutoHyphens/>
        <w:spacing w:after="0" w:line="240" w:lineRule="auto"/>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 да ствара услове за обезбеђивање научног, с</w:t>
      </w:r>
      <w:r w:rsidR="002A44E8">
        <w:rPr>
          <w:rFonts w:ascii="Times New Roman" w:eastAsia="Times New Roman" w:hAnsi="Times New Roman"/>
          <w:sz w:val="24"/>
          <w:szCs w:val="24"/>
          <w:lang w:val="sr-Latn-CS" w:eastAsia="ar-SA"/>
        </w:rPr>
        <w:t>тручног и уметничког подмлатка</w:t>
      </w:r>
      <w:r w:rsidRPr="005A2BE3">
        <w:rPr>
          <w:rFonts w:ascii="Times New Roman" w:eastAsia="Times New Roman" w:hAnsi="Times New Roman"/>
          <w:sz w:val="24"/>
          <w:szCs w:val="24"/>
          <w:lang w:val="sr-Latn-CS" w:eastAsia="ar-SA"/>
        </w:rPr>
        <w:t>.</w:t>
      </w:r>
    </w:p>
    <w:p w:rsidR="005A2BE3" w:rsidRPr="005A2BE3" w:rsidRDefault="005A2BE3" w:rsidP="005A2BE3">
      <w:pPr>
        <w:suppressAutoHyphens/>
        <w:spacing w:after="0" w:line="240" w:lineRule="auto"/>
        <w:jc w:val="both"/>
        <w:rPr>
          <w:rFonts w:ascii="Times New Roman" w:eastAsia="Times New Roman" w:hAnsi="Times New Roman"/>
          <w:sz w:val="24"/>
          <w:szCs w:val="24"/>
          <w:lang w:val="sr-Cyrl-RS" w:eastAsia="ar-SA"/>
        </w:rPr>
      </w:pPr>
      <w:r w:rsidRPr="005A2BE3">
        <w:rPr>
          <w:rFonts w:ascii="Times New Roman" w:eastAsia="Times New Roman" w:hAnsi="Times New Roman"/>
          <w:sz w:val="24"/>
          <w:szCs w:val="24"/>
          <w:lang w:val="sr-Latn-CS" w:eastAsia="ar-SA"/>
        </w:rPr>
        <w:t xml:space="preserve"> </w:t>
      </w:r>
    </w:p>
    <w:p w:rsidR="005A2BE3" w:rsidRPr="005A2BE3" w:rsidRDefault="005A2BE3" w:rsidP="005A2BE3">
      <w:pPr>
        <w:suppressAutoHyphens/>
        <w:spacing w:after="0" w:line="240" w:lineRule="auto"/>
        <w:jc w:val="both"/>
        <w:rPr>
          <w:rFonts w:ascii="Times New Roman" w:eastAsia="Times New Roman" w:hAnsi="Times New Roman"/>
          <w:b/>
          <w:bCs/>
          <w:sz w:val="28"/>
          <w:szCs w:val="28"/>
          <w:lang w:val="sr-Cyrl-RS" w:eastAsia="ar-SA"/>
        </w:rPr>
      </w:pPr>
      <w:r w:rsidRPr="005A2BE3">
        <w:rPr>
          <w:rFonts w:ascii="Times New Roman" w:eastAsia="Times New Roman" w:hAnsi="Times New Roman"/>
          <w:b/>
          <w:bCs/>
          <w:sz w:val="28"/>
          <w:szCs w:val="28"/>
          <w:lang w:val="sr-Cyrl-RS" w:eastAsia="ar-SA"/>
        </w:rPr>
        <w:t>Стандард 4</w:t>
      </w:r>
      <w:r w:rsidR="002A44E8">
        <w:rPr>
          <w:rFonts w:ascii="Times New Roman" w:eastAsia="Times New Roman" w:hAnsi="Times New Roman"/>
          <w:b/>
          <w:bCs/>
          <w:sz w:val="28"/>
          <w:szCs w:val="28"/>
          <w:lang w:val="sr-Cyrl-RS" w:eastAsia="ar-SA"/>
        </w:rPr>
        <w:t>:</w:t>
      </w:r>
      <w:r w:rsidRPr="005A2BE3">
        <w:rPr>
          <w:rFonts w:ascii="Times New Roman" w:eastAsia="Times New Roman" w:hAnsi="Times New Roman"/>
          <w:b/>
          <w:bCs/>
          <w:sz w:val="28"/>
          <w:szCs w:val="28"/>
          <w:lang w:val="sr-Cyrl-RS" w:eastAsia="ar-SA"/>
        </w:rPr>
        <w:t xml:space="preserve"> Компетенције дипломираних студената</w:t>
      </w:r>
    </w:p>
    <w:p w:rsidR="005A2BE3" w:rsidRPr="00545816" w:rsidRDefault="005A2BE3" w:rsidP="005A2BE3">
      <w:pPr>
        <w:suppressAutoHyphens/>
        <w:spacing w:after="0" w:line="240" w:lineRule="auto"/>
        <w:jc w:val="both"/>
        <w:rPr>
          <w:lang w:val="sr-Cyrl-RS" w:eastAsia="ar-SA"/>
        </w:rPr>
      </w:pPr>
    </w:p>
    <w:p w:rsidR="009F6FD4" w:rsidRPr="00CE3A65" w:rsidRDefault="005A2BE3" w:rsidP="00CE3A65">
      <w:pPr>
        <w:suppressAutoHyphens/>
        <w:spacing w:after="0" w:line="240" w:lineRule="auto"/>
        <w:jc w:val="both"/>
        <w:rPr>
          <w:rFonts w:ascii="Times New Roman" w:hAnsi="Times New Roman"/>
          <w:sz w:val="24"/>
          <w:szCs w:val="24"/>
          <w:lang w:val="sr-Cyrl-CS"/>
        </w:rPr>
      </w:pPr>
      <w:r w:rsidRPr="005A2BE3">
        <w:rPr>
          <w:rFonts w:ascii="Times New Roman" w:eastAsia="Times New Roman" w:hAnsi="Times New Roman"/>
          <w:sz w:val="24"/>
          <w:szCs w:val="24"/>
          <w:lang w:val="sr-Latn-CS" w:eastAsia="ar-SA"/>
        </w:rPr>
        <w:t>Наведене су опште и предметно-специфичне</w:t>
      </w:r>
      <w:r w:rsidR="00CE3A65" w:rsidRPr="00CE3A65">
        <w:rPr>
          <w:rFonts w:ascii="Times New Roman" w:eastAsia="Times New Roman" w:hAnsi="Times New Roman"/>
          <w:sz w:val="24"/>
          <w:szCs w:val="24"/>
          <w:lang w:val="sr-Latn-CS" w:eastAsia="ar-SA"/>
        </w:rPr>
        <w:t xml:space="preserve"> компетенције али су </w:t>
      </w:r>
      <w:r w:rsidR="006E08CA">
        <w:rPr>
          <w:rFonts w:ascii="Times New Roman" w:eastAsia="Times New Roman" w:hAnsi="Times New Roman"/>
          <w:sz w:val="24"/>
          <w:szCs w:val="24"/>
          <w:lang w:val="sr-Cyrl-RS" w:eastAsia="ar-SA"/>
        </w:rPr>
        <w:t xml:space="preserve">оне </w:t>
      </w:r>
      <w:r w:rsidR="00CE3A65" w:rsidRPr="00CE3A65">
        <w:rPr>
          <w:rFonts w:ascii="Times New Roman" w:eastAsia="Times New Roman" w:hAnsi="Times New Roman"/>
          <w:sz w:val="24"/>
          <w:szCs w:val="24"/>
          <w:lang w:val="sr-Latn-CS" w:eastAsia="ar-SA"/>
        </w:rPr>
        <w:t>могле</w:t>
      </w:r>
      <w:r w:rsidRPr="005A2BE3">
        <w:rPr>
          <w:rFonts w:ascii="Times New Roman" w:eastAsia="Times New Roman" w:hAnsi="Times New Roman"/>
          <w:sz w:val="24"/>
          <w:szCs w:val="24"/>
          <w:lang w:val="sr-Latn-CS" w:eastAsia="ar-SA"/>
        </w:rPr>
        <w:t xml:space="preserve"> бити </w:t>
      </w:r>
      <w:r w:rsidR="00CE3A65" w:rsidRPr="00CE3A65">
        <w:rPr>
          <w:rFonts w:ascii="Times New Roman" w:eastAsia="Times New Roman" w:hAnsi="Times New Roman"/>
          <w:sz w:val="24"/>
          <w:szCs w:val="24"/>
          <w:lang w:val="sr-Cyrl-RS" w:eastAsia="ar-SA"/>
        </w:rPr>
        <w:t xml:space="preserve">боље </w:t>
      </w:r>
      <w:r w:rsidRPr="005A2BE3">
        <w:rPr>
          <w:rFonts w:ascii="Times New Roman" w:eastAsia="Times New Roman" w:hAnsi="Times New Roman"/>
          <w:sz w:val="24"/>
          <w:szCs w:val="24"/>
          <w:lang w:val="sr-Latn-CS" w:eastAsia="ar-SA"/>
        </w:rPr>
        <w:t>повезане са циљевима и исходима.</w:t>
      </w:r>
      <w:r w:rsidR="00545816" w:rsidRPr="00CE3A65">
        <w:rPr>
          <w:rFonts w:ascii="Times New Roman" w:eastAsia="Times New Roman" w:hAnsi="Times New Roman"/>
          <w:sz w:val="24"/>
          <w:szCs w:val="24"/>
          <w:lang w:val="sr-Cyrl-RS" w:eastAsia="ar-SA"/>
        </w:rPr>
        <w:t xml:space="preserve"> </w:t>
      </w:r>
      <w:r w:rsidR="00CE3A65" w:rsidRPr="00CE3A65">
        <w:rPr>
          <w:rFonts w:ascii="Times New Roman" w:eastAsia="Times New Roman" w:hAnsi="Times New Roman"/>
          <w:sz w:val="24"/>
          <w:szCs w:val="24"/>
          <w:lang w:val="sr-Cyrl-RS" w:eastAsia="ar-SA"/>
        </w:rPr>
        <w:t>У опису овог стандарда у</w:t>
      </w:r>
      <w:r w:rsidR="00545816" w:rsidRPr="00CE3A65">
        <w:rPr>
          <w:rFonts w:ascii="Times New Roman" w:eastAsia="Times New Roman" w:hAnsi="Times New Roman"/>
          <w:sz w:val="24"/>
          <w:szCs w:val="24"/>
          <w:lang w:val="sr-Cyrl-RS" w:eastAsia="ar-SA"/>
        </w:rPr>
        <w:t>стан</w:t>
      </w:r>
      <w:r w:rsidR="00CE3A65" w:rsidRPr="00CE3A65">
        <w:rPr>
          <w:rFonts w:ascii="Times New Roman" w:eastAsia="Times New Roman" w:hAnsi="Times New Roman"/>
          <w:sz w:val="24"/>
          <w:szCs w:val="24"/>
          <w:lang w:val="sr-Cyrl-RS" w:eastAsia="ar-SA"/>
        </w:rPr>
        <w:t>ова наводи</w:t>
      </w:r>
      <w:r w:rsidR="00545816" w:rsidRPr="00CE3A65">
        <w:rPr>
          <w:rFonts w:ascii="Times New Roman" w:eastAsia="Times New Roman" w:hAnsi="Times New Roman"/>
          <w:sz w:val="24"/>
          <w:szCs w:val="24"/>
          <w:lang w:val="sr-Cyrl-RS" w:eastAsia="ar-SA"/>
        </w:rPr>
        <w:t>:</w:t>
      </w:r>
      <w:r w:rsidR="00CE3A65" w:rsidRPr="00CE3A65">
        <w:rPr>
          <w:rFonts w:ascii="Times New Roman" w:eastAsia="Times New Roman" w:hAnsi="Times New Roman"/>
          <w:sz w:val="24"/>
          <w:szCs w:val="24"/>
          <w:lang w:val="sr-Cyrl-RS" w:eastAsia="ar-SA"/>
        </w:rPr>
        <w:t xml:space="preserve"> </w:t>
      </w:r>
      <w:r w:rsidR="00545816" w:rsidRPr="00CE3A65">
        <w:rPr>
          <w:rFonts w:ascii="Times New Roman" w:hAnsi="Times New Roman"/>
          <w:sz w:val="24"/>
          <w:szCs w:val="24"/>
          <w:lang w:val="sr-Cyrl-CS"/>
        </w:rPr>
        <w:t>„</w:t>
      </w:r>
      <w:r w:rsidR="009F6FD4" w:rsidRPr="009F6FD4">
        <w:rPr>
          <w:rFonts w:ascii="Times New Roman" w:hAnsi="Times New Roman"/>
          <w:sz w:val="24"/>
          <w:szCs w:val="24"/>
          <w:lang w:val="sr-Cyrl-CS"/>
        </w:rPr>
        <w:t>Кроз наставни процес студенти ће развити опште компетенције које се односе на способност планирања, организовања, тимског и самосталног рада у наставном процесу. Студенти  ће развити и специфичне компетенције, попут примене сазнања о теоријама учења, проучавања и мотивације у наставном раду. Моћи ће самостално организовати и водити наставне процесе и сарађивати са психологом у ситуацијама које захтевају посебан приступ групи деце или појединцима. Студенти  ће стећи и специфичне компетенције попут препознавања и уважавања нормативних и личних развојних разлика између деце. Такође ће повезивати знања која се тичу телесног, когнитивног, емоционалног и социјалног развоја са поцесом васпитања и образовања.</w:t>
      </w:r>
      <w:r w:rsidR="00545816" w:rsidRPr="00CE3A65">
        <w:rPr>
          <w:rFonts w:ascii="Times New Roman" w:hAnsi="Times New Roman"/>
          <w:sz w:val="24"/>
          <w:szCs w:val="24"/>
          <w:lang w:val="sr-Cyrl-CS"/>
        </w:rPr>
        <w:t>“</w:t>
      </w:r>
      <w:r w:rsidR="00CE3A65" w:rsidRPr="00CE3A65">
        <w:rPr>
          <w:rFonts w:ascii="Times New Roman" w:eastAsia="Times New Roman" w:hAnsi="Times New Roman"/>
          <w:sz w:val="24"/>
          <w:szCs w:val="24"/>
          <w:lang w:val="sr-Cyrl-RS" w:eastAsia="ar-SA"/>
        </w:rPr>
        <w:t xml:space="preserve"> </w:t>
      </w:r>
      <w:r w:rsidR="00545816" w:rsidRPr="00CE3A65">
        <w:rPr>
          <w:rFonts w:ascii="Times New Roman" w:hAnsi="Times New Roman"/>
          <w:sz w:val="24"/>
          <w:szCs w:val="24"/>
          <w:lang w:val="sr-Cyrl-CS"/>
        </w:rPr>
        <w:t xml:space="preserve">Формулација „нормативне и личне развојне разлике између деце“ није прецизна. Препоручује се установи да разради опис </w:t>
      </w:r>
      <w:r w:rsidR="00CE3A65" w:rsidRPr="00CE3A65">
        <w:rPr>
          <w:rFonts w:ascii="Times New Roman" w:hAnsi="Times New Roman"/>
          <w:sz w:val="24"/>
          <w:szCs w:val="24"/>
          <w:lang w:val="sr-Cyrl-CS"/>
        </w:rPr>
        <w:t xml:space="preserve">овог </w:t>
      </w:r>
      <w:r w:rsidR="00545816" w:rsidRPr="00CE3A65">
        <w:rPr>
          <w:rFonts w:ascii="Times New Roman" w:hAnsi="Times New Roman"/>
          <w:sz w:val="24"/>
          <w:szCs w:val="24"/>
          <w:lang w:val="sr-Cyrl-CS"/>
        </w:rPr>
        <w:t>стандарда и таксативно наведе опште и предметно специфичне компетенције будућих учитеља.</w:t>
      </w:r>
    </w:p>
    <w:p w:rsidR="00CE3A65" w:rsidRPr="009F6FD4" w:rsidRDefault="00CE3A65" w:rsidP="00CE3A65">
      <w:pPr>
        <w:suppressAutoHyphens/>
        <w:spacing w:after="0" w:line="240" w:lineRule="auto"/>
        <w:jc w:val="both"/>
        <w:rPr>
          <w:rFonts w:ascii="Times New Roman" w:eastAsia="Times New Roman" w:hAnsi="Times New Roman"/>
          <w:sz w:val="24"/>
          <w:szCs w:val="24"/>
          <w:lang w:val="sr-Cyrl-RS" w:eastAsia="ar-SA"/>
        </w:rPr>
      </w:pPr>
    </w:p>
    <w:p w:rsidR="005A2BE3" w:rsidRPr="005A2BE3" w:rsidRDefault="00CE3A65" w:rsidP="005A2BE3">
      <w:pPr>
        <w:suppressAutoHyphens/>
        <w:spacing w:after="0" w:line="240" w:lineRule="auto"/>
        <w:jc w:val="both"/>
        <w:rPr>
          <w:rFonts w:ascii="Times New Roman" w:eastAsia="Times New Roman" w:hAnsi="Times New Roman"/>
          <w:sz w:val="24"/>
          <w:szCs w:val="24"/>
          <w:lang w:val="sr-Latn-CS" w:eastAsia="ar-SA"/>
        </w:rPr>
      </w:pPr>
      <w:r w:rsidRPr="00CE3A65">
        <w:rPr>
          <w:rFonts w:ascii="Times New Roman" w:eastAsia="Times New Roman" w:hAnsi="Times New Roman"/>
          <w:sz w:val="24"/>
          <w:szCs w:val="24"/>
          <w:lang w:val="sr-Latn-CS" w:eastAsia="ar-SA"/>
        </w:rPr>
        <w:t xml:space="preserve">Уз </w:t>
      </w:r>
      <w:r w:rsidR="005A2BE3" w:rsidRPr="005A2BE3">
        <w:rPr>
          <w:rFonts w:ascii="Times New Roman" w:eastAsia="Times New Roman" w:hAnsi="Times New Roman"/>
          <w:sz w:val="24"/>
          <w:szCs w:val="24"/>
          <w:lang w:val="sr-Latn-CS" w:eastAsia="ar-SA"/>
        </w:rPr>
        <w:t xml:space="preserve">стандард </w:t>
      </w:r>
      <w:r w:rsidRPr="00CE3A65">
        <w:rPr>
          <w:rFonts w:ascii="Times New Roman" w:eastAsia="Times New Roman" w:hAnsi="Times New Roman"/>
          <w:sz w:val="24"/>
          <w:szCs w:val="24"/>
          <w:lang w:val="sr-Cyrl-RS" w:eastAsia="ar-SA"/>
        </w:rPr>
        <w:t xml:space="preserve">је </w:t>
      </w:r>
      <w:r w:rsidRPr="00CE3A65">
        <w:rPr>
          <w:rFonts w:ascii="Times New Roman" w:eastAsia="Times New Roman" w:hAnsi="Times New Roman"/>
          <w:sz w:val="24"/>
          <w:szCs w:val="24"/>
          <w:lang w:val="sr-Latn-CS" w:eastAsia="ar-SA"/>
        </w:rPr>
        <w:t xml:space="preserve">дат </w:t>
      </w:r>
      <w:r w:rsidR="005A2BE3" w:rsidRPr="005A2BE3">
        <w:rPr>
          <w:rFonts w:ascii="Times New Roman" w:eastAsia="Times New Roman" w:hAnsi="Times New Roman"/>
          <w:sz w:val="24"/>
          <w:szCs w:val="24"/>
          <w:lang w:val="sr-Latn-CS" w:eastAsia="ar-SA"/>
        </w:rPr>
        <w:t>Додатак дипломи (Прилог 4.1). Дефинисани су услови и поступци неопходни за завршавање студија и добијање дипломе. Информације у Додатку ди</w:t>
      </w:r>
      <w:r w:rsidR="006E08CA">
        <w:rPr>
          <w:rFonts w:ascii="Times New Roman" w:eastAsia="Times New Roman" w:hAnsi="Times New Roman"/>
          <w:sz w:val="24"/>
          <w:szCs w:val="24"/>
          <w:lang w:val="sr-Latn-CS" w:eastAsia="ar-SA"/>
        </w:rPr>
        <w:t>пломи дате су у 8 поглавља, кој</w:t>
      </w:r>
      <w:r w:rsidR="006E08CA">
        <w:rPr>
          <w:rFonts w:ascii="Times New Roman" w:eastAsia="Times New Roman" w:hAnsi="Times New Roman"/>
          <w:sz w:val="24"/>
          <w:szCs w:val="24"/>
          <w:lang w:val="sr-Cyrl-RS" w:eastAsia="ar-SA"/>
        </w:rPr>
        <w:t>а</w:t>
      </w:r>
      <w:r w:rsidR="006E08CA">
        <w:rPr>
          <w:rFonts w:ascii="Times New Roman" w:eastAsia="Times New Roman" w:hAnsi="Times New Roman"/>
          <w:sz w:val="24"/>
          <w:szCs w:val="24"/>
          <w:lang w:val="sr-Latn-CS" w:eastAsia="ar-SA"/>
        </w:rPr>
        <w:t xml:space="preserve"> су прописан</w:t>
      </w:r>
      <w:r w:rsidR="006E08CA">
        <w:rPr>
          <w:rFonts w:ascii="Times New Roman" w:eastAsia="Times New Roman" w:hAnsi="Times New Roman"/>
          <w:sz w:val="24"/>
          <w:szCs w:val="24"/>
          <w:lang w:val="sr-Cyrl-RS" w:eastAsia="ar-SA"/>
        </w:rPr>
        <w:t>а</w:t>
      </w:r>
      <w:r w:rsidR="005A2BE3" w:rsidRPr="005A2BE3">
        <w:rPr>
          <w:rFonts w:ascii="Times New Roman" w:eastAsia="Times New Roman" w:hAnsi="Times New Roman"/>
          <w:sz w:val="24"/>
          <w:szCs w:val="24"/>
          <w:lang w:val="sr-Latn-CS" w:eastAsia="ar-SA"/>
        </w:rPr>
        <w:t xml:space="preserve"> Правилником о садржају јавних исправа које издаје високошколска установа из 2009. год.</w:t>
      </w:r>
    </w:p>
    <w:p w:rsidR="00B86C6D" w:rsidRDefault="00B86C6D" w:rsidP="005A2BE3">
      <w:pPr>
        <w:suppressAutoHyphens/>
        <w:spacing w:after="0" w:line="240" w:lineRule="auto"/>
        <w:jc w:val="both"/>
        <w:rPr>
          <w:rFonts w:ascii="Times New Roman" w:eastAsia="Times New Roman" w:hAnsi="Times New Roman"/>
          <w:sz w:val="24"/>
          <w:szCs w:val="24"/>
          <w:lang w:val="sr-Cyrl-RS" w:eastAsia="ar-SA"/>
        </w:rPr>
      </w:pPr>
    </w:p>
    <w:p w:rsidR="006852DD" w:rsidRDefault="006852DD" w:rsidP="005A2BE3">
      <w:pPr>
        <w:suppressAutoHyphens/>
        <w:spacing w:after="0" w:line="240" w:lineRule="auto"/>
        <w:jc w:val="both"/>
        <w:rPr>
          <w:rFonts w:ascii="Times New Roman" w:eastAsia="Times New Roman" w:hAnsi="Times New Roman"/>
          <w:sz w:val="24"/>
          <w:szCs w:val="24"/>
          <w:lang w:val="sr-Cyrl-RS" w:eastAsia="ar-SA"/>
        </w:rPr>
      </w:pPr>
    </w:p>
    <w:p w:rsidR="006852DD" w:rsidRDefault="006852DD" w:rsidP="005A2BE3">
      <w:pPr>
        <w:suppressAutoHyphens/>
        <w:spacing w:after="0" w:line="240" w:lineRule="auto"/>
        <w:jc w:val="both"/>
        <w:rPr>
          <w:rFonts w:ascii="Times New Roman" w:eastAsia="Times New Roman" w:hAnsi="Times New Roman"/>
          <w:sz w:val="24"/>
          <w:szCs w:val="24"/>
          <w:lang w:val="sr-Cyrl-RS" w:eastAsia="ar-SA"/>
        </w:rPr>
      </w:pPr>
    </w:p>
    <w:p w:rsidR="006852DD" w:rsidRDefault="006852DD" w:rsidP="005A2BE3">
      <w:pPr>
        <w:suppressAutoHyphens/>
        <w:spacing w:after="0" w:line="240" w:lineRule="auto"/>
        <w:jc w:val="both"/>
        <w:rPr>
          <w:rFonts w:ascii="Times New Roman" w:eastAsia="Times New Roman" w:hAnsi="Times New Roman"/>
          <w:sz w:val="24"/>
          <w:szCs w:val="24"/>
          <w:lang w:val="sr-Cyrl-RS" w:eastAsia="ar-SA"/>
        </w:rPr>
      </w:pPr>
    </w:p>
    <w:p w:rsidR="005A2BE3" w:rsidRDefault="005A2BE3" w:rsidP="005A2BE3">
      <w:pPr>
        <w:suppressAutoHyphens/>
        <w:spacing w:after="0" w:line="240" w:lineRule="auto"/>
        <w:jc w:val="both"/>
        <w:rPr>
          <w:rFonts w:ascii="Times New Roman" w:eastAsia="Times New Roman" w:hAnsi="Times New Roman"/>
          <w:b/>
          <w:bCs/>
          <w:sz w:val="28"/>
          <w:szCs w:val="28"/>
          <w:lang w:val="sr-Cyrl-RS" w:eastAsia="ar-SA"/>
        </w:rPr>
      </w:pPr>
      <w:r w:rsidRPr="005A2BE3">
        <w:rPr>
          <w:rFonts w:ascii="Times New Roman" w:eastAsia="Times New Roman" w:hAnsi="Times New Roman"/>
          <w:b/>
          <w:bCs/>
          <w:sz w:val="28"/>
          <w:szCs w:val="28"/>
          <w:lang w:val="sr-Cyrl-RS" w:eastAsia="ar-SA"/>
        </w:rPr>
        <w:lastRenderedPageBreak/>
        <w:t>Стандард 5</w:t>
      </w:r>
      <w:r w:rsidR="00AF590D">
        <w:rPr>
          <w:rFonts w:ascii="Times New Roman" w:eastAsia="Times New Roman" w:hAnsi="Times New Roman"/>
          <w:b/>
          <w:bCs/>
          <w:sz w:val="28"/>
          <w:szCs w:val="28"/>
          <w:lang w:val="sr-Cyrl-RS" w:eastAsia="ar-SA"/>
        </w:rPr>
        <w:t>:</w:t>
      </w:r>
      <w:r w:rsidRPr="005A2BE3">
        <w:rPr>
          <w:rFonts w:ascii="Times New Roman" w:eastAsia="Times New Roman" w:hAnsi="Times New Roman"/>
          <w:b/>
          <w:bCs/>
          <w:sz w:val="28"/>
          <w:szCs w:val="28"/>
          <w:lang w:val="sr-Cyrl-RS" w:eastAsia="ar-SA"/>
        </w:rPr>
        <w:t xml:space="preserve"> Курикулум</w:t>
      </w:r>
    </w:p>
    <w:p w:rsidR="006852DD" w:rsidRPr="005A2BE3" w:rsidRDefault="006852DD" w:rsidP="005A2BE3">
      <w:pPr>
        <w:suppressAutoHyphens/>
        <w:spacing w:after="0" w:line="240" w:lineRule="auto"/>
        <w:jc w:val="both"/>
        <w:rPr>
          <w:rFonts w:ascii="Times New Roman" w:eastAsia="Times New Roman" w:hAnsi="Times New Roman"/>
          <w:b/>
          <w:bCs/>
          <w:sz w:val="28"/>
          <w:szCs w:val="28"/>
          <w:lang w:val="sr-Cyrl-RS" w:eastAsia="ar-SA"/>
        </w:rPr>
      </w:pPr>
      <w:bookmarkStart w:id="6" w:name="_GoBack"/>
      <w:bookmarkEnd w:id="6"/>
    </w:p>
    <w:p w:rsidR="005A2BE3" w:rsidRDefault="005A2BE3" w:rsidP="005A2BE3">
      <w:pPr>
        <w:suppressAutoHyphens/>
        <w:spacing w:after="0" w:line="240" w:lineRule="auto"/>
        <w:jc w:val="both"/>
        <w:rPr>
          <w:rFonts w:ascii="Times New Roman" w:eastAsia="Times New Roman" w:hAnsi="Times New Roman"/>
          <w:sz w:val="24"/>
          <w:szCs w:val="24"/>
          <w:lang w:val="sr-Cyrl-RS" w:eastAsia="ar-SA"/>
        </w:rPr>
      </w:pPr>
      <w:r w:rsidRPr="005A2BE3">
        <w:rPr>
          <w:rFonts w:ascii="Times New Roman" w:eastAsia="Times New Roman" w:hAnsi="Times New Roman"/>
          <w:sz w:val="24"/>
          <w:szCs w:val="24"/>
          <w:lang w:val="sr-Latn-CS" w:eastAsia="ar-SA"/>
        </w:rPr>
        <w:t>Структура курикулума обухвата распоред предмета по семестрима, фонд часова за предавања и вежбе као и одговарајући број ЕСПБ бодова који одговара оп</w:t>
      </w:r>
      <w:r w:rsidR="006E08CA">
        <w:rPr>
          <w:rFonts w:ascii="Times New Roman" w:eastAsia="Times New Roman" w:hAnsi="Times New Roman"/>
          <w:sz w:val="24"/>
          <w:szCs w:val="24"/>
          <w:lang w:val="sr-Latn-CS" w:eastAsia="ar-SA"/>
        </w:rPr>
        <w:t>терећењу студената</w:t>
      </w:r>
      <w:r w:rsidRPr="005A2BE3">
        <w:rPr>
          <w:rFonts w:ascii="Times New Roman" w:eastAsia="Times New Roman" w:hAnsi="Times New Roman"/>
          <w:sz w:val="24"/>
          <w:szCs w:val="24"/>
          <w:lang w:val="sr-Latn-CS" w:eastAsia="ar-SA"/>
        </w:rPr>
        <w:t xml:space="preserve">. Предмети су једносеместрални и носе одговарајући број бодова где једном боду углавном одговара 30 сати студентског ангажовања. Распоред предмета је такав да </w:t>
      </w:r>
      <w:r w:rsidR="006173D8">
        <w:rPr>
          <w:rFonts w:ascii="Times New Roman" w:eastAsia="Times New Roman" w:hAnsi="Times New Roman"/>
          <w:sz w:val="24"/>
          <w:szCs w:val="24"/>
          <w:lang w:val="sr-Cyrl-RS" w:eastAsia="ar-SA"/>
        </w:rPr>
        <w:t xml:space="preserve">се </w:t>
      </w:r>
      <w:r w:rsidRPr="005A2BE3">
        <w:rPr>
          <w:rFonts w:ascii="Times New Roman" w:eastAsia="Times New Roman" w:hAnsi="Times New Roman"/>
          <w:sz w:val="24"/>
          <w:szCs w:val="24"/>
          <w:lang w:val="sr-Latn-CS" w:eastAsia="ar-SA"/>
        </w:rPr>
        <w:t>знања потребна за с</w:t>
      </w:r>
      <w:r w:rsidR="006173D8">
        <w:rPr>
          <w:rFonts w:ascii="Times New Roman" w:eastAsia="Times New Roman" w:hAnsi="Times New Roman"/>
          <w:sz w:val="24"/>
          <w:szCs w:val="24"/>
          <w:lang w:val="sr-Latn-CS" w:eastAsia="ar-SA"/>
        </w:rPr>
        <w:t xml:space="preserve">авладавање наредних предмета </w:t>
      </w:r>
      <w:r w:rsidRPr="005A2BE3">
        <w:rPr>
          <w:rFonts w:ascii="Times New Roman" w:eastAsia="Times New Roman" w:hAnsi="Times New Roman"/>
          <w:sz w:val="24"/>
          <w:szCs w:val="24"/>
          <w:lang w:val="sr-Latn-CS" w:eastAsia="ar-SA"/>
        </w:rPr>
        <w:t>стичу у претходним семестрима</w:t>
      </w:r>
      <w:r w:rsidR="006173D8">
        <w:rPr>
          <w:rFonts w:ascii="Times New Roman" w:eastAsia="Times New Roman" w:hAnsi="Times New Roman"/>
          <w:sz w:val="24"/>
          <w:szCs w:val="24"/>
          <w:lang w:val="sr-Latn-CS" w:eastAsia="ar-SA"/>
        </w:rPr>
        <w:t xml:space="preserve"> - годинама студија</w:t>
      </w:r>
      <w:r w:rsidRPr="005A2BE3">
        <w:rPr>
          <w:rFonts w:ascii="Times New Roman" w:eastAsia="Times New Roman" w:hAnsi="Times New Roman"/>
          <w:sz w:val="24"/>
          <w:szCs w:val="24"/>
          <w:lang w:val="sr-Latn-CS" w:eastAsia="ar-SA"/>
        </w:rPr>
        <w:t xml:space="preserve">. Недељно оптерећење по семестрима је између 21 и 24 часа (око 600 часова). Понуђена је листа изборних предмета у функцији </w:t>
      </w:r>
      <w:r w:rsidR="006173D8">
        <w:rPr>
          <w:rFonts w:ascii="Times New Roman" w:eastAsia="Times New Roman" w:hAnsi="Times New Roman"/>
          <w:sz w:val="24"/>
          <w:szCs w:val="24"/>
          <w:lang w:val="sr-Latn-CS" w:eastAsia="ar-SA"/>
        </w:rPr>
        <w:t>студијског програма</w:t>
      </w:r>
      <w:r w:rsidRPr="005A2BE3">
        <w:rPr>
          <w:rFonts w:ascii="Times New Roman" w:eastAsia="Times New Roman" w:hAnsi="Times New Roman"/>
          <w:sz w:val="24"/>
          <w:szCs w:val="24"/>
          <w:lang w:val="sr-Latn-CS" w:eastAsia="ar-SA"/>
        </w:rPr>
        <w:t>.</w:t>
      </w:r>
    </w:p>
    <w:p w:rsidR="006173D8" w:rsidRPr="005A2BE3" w:rsidRDefault="006173D8" w:rsidP="005A2BE3">
      <w:pPr>
        <w:suppressAutoHyphens/>
        <w:spacing w:after="0" w:line="240" w:lineRule="auto"/>
        <w:jc w:val="both"/>
        <w:rPr>
          <w:rFonts w:ascii="Times New Roman" w:eastAsia="Times New Roman" w:hAnsi="Times New Roman"/>
          <w:sz w:val="24"/>
          <w:szCs w:val="24"/>
          <w:lang w:val="sr-Cyrl-RS" w:eastAsia="ar-SA"/>
        </w:rPr>
      </w:pPr>
    </w:p>
    <w:p w:rsidR="005A2BE3" w:rsidRDefault="005A2BE3" w:rsidP="005A2BE3">
      <w:pPr>
        <w:suppressAutoHyphens/>
        <w:spacing w:after="0" w:line="240" w:lineRule="auto"/>
        <w:jc w:val="both"/>
        <w:rPr>
          <w:rFonts w:ascii="Times New Roman" w:eastAsia="Times New Roman" w:hAnsi="Times New Roman"/>
          <w:sz w:val="24"/>
          <w:szCs w:val="24"/>
          <w:lang w:val="sr-Cyrl-RS" w:eastAsia="ar-SA"/>
        </w:rPr>
      </w:pPr>
      <w:r w:rsidRPr="005A2BE3">
        <w:rPr>
          <w:rFonts w:ascii="Times New Roman" w:eastAsia="Times New Roman" w:hAnsi="Times New Roman"/>
          <w:sz w:val="24"/>
          <w:szCs w:val="24"/>
          <w:lang w:val="sr-Latn-CS" w:eastAsia="ar-SA"/>
        </w:rPr>
        <w:t xml:space="preserve">Структура курикулума обухвата опис предмета са називом, типом, годином и семестром студија, бројем ЕСПБ, именом наставника, циљем, очекиваним исходима, компетенцијама и предусловима за похађање предмета (за један број предмета), садржајем предмета (за понеке нема садржаја вежби), препорученом </w:t>
      </w:r>
      <w:r w:rsidR="00B86C6D">
        <w:rPr>
          <w:rFonts w:ascii="Times New Roman" w:eastAsia="Times New Roman" w:hAnsi="Times New Roman"/>
          <w:sz w:val="24"/>
          <w:szCs w:val="24"/>
          <w:lang w:val="sr-Latn-CS" w:eastAsia="ar-SA"/>
        </w:rPr>
        <w:t>литературом (често већег обима)</w:t>
      </w:r>
      <w:r w:rsidRPr="005A2BE3">
        <w:rPr>
          <w:rFonts w:ascii="Times New Roman" w:eastAsia="Times New Roman" w:hAnsi="Times New Roman"/>
          <w:sz w:val="24"/>
          <w:szCs w:val="24"/>
          <w:lang w:val="sr-Latn-CS" w:eastAsia="ar-SA"/>
        </w:rPr>
        <w:t>, метод</w:t>
      </w:r>
      <w:r w:rsidR="006173D8">
        <w:rPr>
          <w:rFonts w:ascii="Times New Roman" w:eastAsia="Times New Roman" w:hAnsi="Times New Roman"/>
          <w:sz w:val="24"/>
          <w:szCs w:val="24"/>
          <w:lang w:val="sr-Latn-CS" w:eastAsia="ar-SA"/>
        </w:rPr>
        <w:t xml:space="preserve">ама извођења наставе </w:t>
      </w:r>
      <w:r w:rsidRPr="005A2BE3">
        <w:rPr>
          <w:rFonts w:ascii="Times New Roman" w:eastAsia="Times New Roman" w:hAnsi="Times New Roman"/>
          <w:sz w:val="24"/>
          <w:szCs w:val="24"/>
          <w:lang w:val="sr-Latn-CS" w:eastAsia="ar-SA"/>
        </w:rPr>
        <w:t>и начином провере и оце</w:t>
      </w:r>
      <w:r w:rsidR="00B86C6D">
        <w:rPr>
          <w:rFonts w:ascii="Times New Roman" w:eastAsia="Times New Roman" w:hAnsi="Times New Roman"/>
          <w:sz w:val="24"/>
          <w:szCs w:val="24"/>
          <w:lang w:val="sr-Latn-CS" w:eastAsia="ar-SA"/>
        </w:rPr>
        <w:t>њива</w:t>
      </w:r>
      <w:r w:rsidR="00B86C6D">
        <w:rPr>
          <w:rFonts w:ascii="Times New Roman" w:eastAsia="Times New Roman" w:hAnsi="Times New Roman"/>
          <w:sz w:val="24"/>
          <w:szCs w:val="24"/>
          <w:lang w:val="sr-Cyrl-RS" w:eastAsia="ar-SA"/>
        </w:rPr>
        <w:t>њ</w:t>
      </w:r>
      <w:r w:rsidR="00B86C6D">
        <w:rPr>
          <w:rFonts w:ascii="Times New Roman" w:eastAsia="Times New Roman" w:hAnsi="Times New Roman"/>
          <w:sz w:val="24"/>
          <w:szCs w:val="24"/>
          <w:lang w:val="sr-Latn-CS" w:eastAsia="ar-SA"/>
        </w:rPr>
        <w:t xml:space="preserve">a. </w:t>
      </w:r>
      <w:r w:rsidR="006173D8">
        <w:rPr>
          <w:rFonts w:ascii="Times New Roman" w:eastAsia="Times New Roman" w:hAnsi="Times New Roman"/>
          <w:sz w:val="24"/>
          <w:szCs w:val="24"/>
          <w:lang w:val="sr-Cyrl-RS" w:eastAsia="ar-SA"/>
        </w:rPr>
        <w:t xml:space="preserve">Запажа се да је </w:t>
      </w:r>
      <w:r w:rsidRPr="005A2BE3">
        <w:rPr>
          <w:rFonts w:ascii="Times New Roman" w:eastAsia="Times New Roman" w:hAnsi="Times New Roman"/>
          <w:sz w:val="24"/>
          <w:szCs w:val="24"/>
          <w:lang w:val="sr-Latn-CS" w:eastAsia="ar-SA"/>
        </w:rPr>
        <w:t xml:space="preserve"> однос бодова предиспит</w:t>
      </w:r>
      <w:r w:rsidR="006173D8">
        <w:rPr>
          <w:rFonts w:ascii="Times New Roman" w:eastAsia="Times New Roman" w:hAnsi="Times New Roman"/>
          <w:sz w:val="24"/>
          <w:szCs w:val="24"/>
          <w:lang w:val="sr-Latn-CS" w:eastAsia="ar-SA"/>
        </w:rPr>
        <w:t xml:space="preserve">них обавеза и бодова на испиту </w:t>
      </w:r>
      <w:r w:rsidRPr="005A2BE3">
        <w:rPr>
          <w:rFonts w:ascii="Times New Roman" w:eastAsia="Times New Roman" w:hAnsi="Times New Roman"/>
          <w:sz w:val="24"/>
          <w:szCs w:val="24"/>
          <w:lang w:val="sr-Latn-CS" w:eastAsia="ar-SA"/>
        </w:rPr>
        <w:t>неуједначен на нивоу уст</w:t>
      </w:r>
      <w:r w:rsidR="00B86C6D">
        <w:rPr>
          <w:rFonts w:ascii="Times New Roman" w:eastAsia="Times New Roman" w:hAnsi="Times New Roman"/>
          <w:sz w:val="24"/>
          <w:szCs w:val="24"/>
          <w:lang w:val="sr-Latn-CS" w:eastAsia="ar-SA"/>
        </w:rPr>
        <w:t>анов</w:t>
      </w:r>
      <w:r w:rsidR="00B86C6D">
        <w:rPr>
          <w:rFonts w:ascii="Times New Roman" w:eastAsia="Times New Roman" w:hAnsi="Times New Roman"/>
          <w:sz w:val="24"/>
          <w:szCs w:val="24"/>
          <w:lang w:val="sr-Cyrl-RS" w:eastAsia="ar-SA"/>
        </w:rPr>
        <w:t xml:space="preserve">е. </w:t>
      </w:r>
      <w:r w:rsidRPr="005A2BE3">
        <w:rPr>
          <w:rFonts w:ascii="Times New Roman" w:eastAsia="Times New Roman" w:hAnsi="Times New Roman"/>
          <w:sz w:val="24"/>
          <w:szCs w:val="24"/>
          <w:lang w:val="sr-Latn-CS" w:eastAsia="ar-SA"/>
        </w:rPr>
        <w:t>Дата је спецификаци</w:t>
      </w:r>
      <w:r w:rsidR="00B86C6D">
        <w:rPr>
          <w:rFonts w:ascii="Times New Roman" w:eastAsia="Times New Roman" w:hAnsi="Times New Roman"/>
          <w:sz w:val="24"/>
          <w:szCs w:val="24"/>
          <w:lang w:val="sr-Latn-CS" w:eastAsia="ar-SA"/>
        </w:rPr>
        <w:t>ја стручне праксе и завршног рада</w:t>
      </w:r>
      <w:r w:rsidRPr="005A2BE3">
        <w:rPr>
          <w:rFonts w:ascii="Times New Roman" w:eastAsia="Times New Roman" w:hAnsi="Times New Roman"/>
          <w:sz w:val="24"/>
          <w:szCs w:val="24"/>
          <w:lang w:val="sr-Latn-CS" w:eastAsia="ar-SA"/>
        </w:rPr>
        <w:t>.</w:t>
      </w:r>
    </w:p>
    <w:p w:rsidR="00B86C6D" w:rsidRPr="00B86C6D" w:rsidRDefault="00B86C6D" w:rsidP="005A2BE3">
      <w:pPr>
        <w:suppressAutoHyphens/>
        <w:spacing w:after="0" w:line="240" w:lineRule="auto"/>
        <w:jc w:val="both"/>
        <w:rPr>
          <w:rFonts w:ascii="Times New Roman" w:eastAsia="Times New Roman" w:hAnsi="Times New Roman"/>
          <w:sz w:val="24"/>
          <w:szCs w:val="24"/>
          <w:lang w:val="sr-Cyrl-RS" w:eastAsia="ar-SA"/>
        </w:rPr>
      </w:pPr>
    </w:p>
    <w:p w:rsidR="005A2BE3" w:rsidRPr="005A2BE3" w:rsidRDefault="00B86C6D" w:rsidP="005A2BE3">
      <w:pPr>
        <w:suppressAutoHyphens/>
        <w:spacing w:after="0" w:line="240" w:lineRule="auto"/>
        <w:jc w:val="both"/>
        <w:rPr>
          <w:rFonts w:ascii="Times New Roman" w:eastAsia="Times New Roman" w:hAnsi="Times New Roman"/>
          <w:sz w:val="24"/>
          <w:szCs w:val="24"/>
          <w:lang w:val="sr-Latn-CS" w:eastAsia="ar-SA"/>
        </w:rPr>
      </w:pPr>
      <w:r>
        <w:rPr>
          <w:rFonts w:ascii="Times New Roman" w:eastAsia="Times New Roman" w:hAnsi="Times New Roman"/>
          <w:sz w:val="24"/>
          <w:szCs w:val="24"/>
          <w:lang w:val="sr-Cyrl-RS" w:eastAsia="ar-SA"/>
        </w:rPr>
        <w:t>Р</w:t>
      </w:r>
      <w:r w:rsidRPr="005A2BE3">
        <w:rPr>
          <w:rFonts w:ascii="Times New Roman" w:eastAsia="Times New Roman" w:hAnsi="Times New Roman"/>
          <w:sz w:val="24"/>
          <w:szCs w:val="24"/>
          <w:lang w:val="sr-Latn-CS" w:eastAsia="ar-SA"/>
        </w:rPr>
        <w:t xml:space="preserve">азличите групе предмета </w:t>
      </w:r>
      <w:r w:rsidR="005A2BE3" w:rsidRPr="005A2BE3">
        <w:rPr>
          <w:rFonts w:ascii="Times New Roman" w:eastAsia="Times New Roman" w:hAnsi="Times New Roman"/>
          <w:sz w:val="24"/>
          <w:szCs w:val="24"/>
          <w:lang w:val="sr-Latn-CS" w:eastAsia="ar-SA"/>
        </w:rPr>
        <w:t xml:space="preserve">су заступљене </w:t>
      </w:r>
      <w:r>
        <w:rPr>
          <w:rFonts w:ascii="Times New Roman" w:eastAsia="Times New Roman" w:hAnsi="Times New Roman"/>
          <w:sz w:val="24"/>
          <w:szCs w:val="24"/>
          <w:lang w:val="sr-Cyrl-RS" w:eastAsia="ar-SA"/>
        </w:rPr>
        <w:t>у складу са</w:t>
      </w:r>
      <w:r w:rsidR="005A2BE3" w:rsidRPr="005A2BE3">
        <w:rPr>
          <w:rFonts w:ascii="Times New Roman" w:eastAsia="Times New Roman" w:hAnsi="Times New Roman"/>
          <w:sz w:val="24"/>
          <w:szCs w:val="24"/>
          <w:lang w:val="sr-Latn-CS" w:eastAsia="ar-SA"/>
        </w:rPr>
        <w:t xml:space="preserve"> стандардима и преп</w:t>
      </w:r>
      <w:r>
        <w:rPr>
          <w:rFonts w:ascii="Times New Roman" w:eastAsia="Times New Roman" w:hAnsi="Times New Roman"/>
          <w:sz w:val="24"/>
          <w:szCs w:val="24"/>
          <w:lang w:val="sr-Latn-CS" w:eastAsia="ar-SA"/>
        </w:rPr>
        <w:t>орученим процентима</w:t>
      </w:r>
      <w:r w:rsidR="005A2BE3" w:rsidRPr="005A2BE3">
        <w:rPr>
          <w:rFonts w:ascii="Times New Roman" w:eastAsia="Times New Roman" w:hAnsi="Times New Roman"/>
          <w:sz w:val="24"/>
          <w:szCs w:val="24"/>
          <w:lang w:val="sr-Latn-CS" w:eastAsia="ar-SA"/>
        </w:rPr>
        <w:t xml:space="preserve">. </w:t>
      </w:r>
      <w:r w:rsidRPr="005A2BE3">
        <w:rPr>
          <w:rFonts w:ascii="Times New Roman" w:eastAsia="Times New Roman" w:hAnsi="Times New Roman"/>
          <w:sz w:val="24"/>
          <w:szCs w:val="24"/>
          <w:lang w:val="sr-Latn-CS" w:eastAsia="ar-SA"/>
        </w:rPr>
        <w:t>Структура студијског програма је обезбедила око 15% академско-општеобразовних, око 20% теоријско-методолошких, око 35% научно-стручних и око 30</w:t>
      </w:r>
      <w:r>
        <w:rPr>
          <w:rFonts w:ascii="Times New Roman" w:eastAsia="Times New Roman" w:hAnsi="Times New Roman"/>
          <w:sz w:val="24"/>
          <w:szCs w:val="24"/>
          <w:lang w:val="sr-Latn-CS" w:eastAsia="ar-SA"/>
        </w:rPr>
        <w:t>% стручно-апликативних предмета</w:t>
      </w:r>
      <w:r>
        <w:rPr>
          <w:rFonts w:ascii="Times New Roman" w:eastAsia="Times New Roman" w:hAnsi="Times New Roman"/>
          <w:sz w:val="24"/>
          <w:szCs w:val="24"/>
          <w:lang w:val="sr-Cyrl-RS" w:eastAsia="ar-SA"/>
        </w:rPr>
        <w:t xml:space="preserve">. </w:t>
      </w:r>
      <w:r w:rsidRPr="005A2BE3">
        <w:rPr>
          <w:rFonts w:ascii="Times New Roman" w:eastAsia="Times New Roman" w:hAnsi="Times New Roman"/>
          <w:sz w:val="24"/>
          <w:szCs w:val="24"/>
          <w:lang w:val="sr-Latn-CS" w:eastAsia="ar-SA"/>
        </w:rPr>
        <w:t xml:space="preserve"> </w:t>
      </w:r>
      <w:r>
        <w:rPr>
          <w:rFonts w:ascii="Times New Roman" w:eastAsia="Times New Roman" w:hAnsi="Times New Roman"/>
          <w:sz w:val="24"/>
          <w:szCs w:val="24"/>
          <w:lang w:val="sr-Cyrl-RS" w:eastAsia="ar-SA"/>
        </w:rPr>
        <w:t>З</w:t>
      </w:r>
      <w:r w:rsidRPr="005A2BE3">
        <w:rPr>
          <w:rFonts w:ascii="Times New Roman" w:eastAsia="Times New Roman" w:hAnsi="Times New Roman"/>
          <w:sz w:val="24"/>
          <w:szCs w:val="24"/>
          <w:lang w:val="sr-Latn-CS" w:eastAsia="ar-SA"/>
        </w:rPr>
        <w:t>аступљеност изборних предмета износи 23,75%.</w:t>
      </w:r>
      <w:r>
        <w:rPr>
          <w:rFonts w:ascii="Times New Roman" w:eastAsia="Times New Roman" w:hAnsi="Times New Roman"/>
          <w:sz w:val="24"/>
          <w:szCs w:val="24"/>
          <w:lang w:val="sr-Cyrl-RS" w:eastAsia="ar-SA"/>
        </w:rPr>
        <w:t xml:space="preserve"> </w:t>
      </w:r>
      <w:r>
        <w:rPr>
          <w:rFonts w:ascii="Times New Roman" w:eastAsia="Times New Roman" w:hAnsi="Times New Roman"/>
          <w:sz w:val="24"/>
          <w:szCs w:val="24"/>
          <w:lang w:val="sr-Latn-CS" w:eastAsia="ar-SA"/>
        </w:rPr>
        <w:t xml:space="preserve">Уз овај стандард </w:t>
      </w:r>
      <w:r w:rsidR="005A2BE3" w:rsidRPr="005A2BE3">
        <w:rPr>
          <w:rFonts w:ascii="Times New Roman" w:eastAsia="Times New Roman" w:hAnsi="Times New Roman"/>
          <w:sz w:val="24"/>
          <w:szCs w:val="24"/>
          <w:lang w:val="sr-Latn-CS" w:eastAsia="ar-SA"/>
        </w:rPr>
        <w:t>дат је распоред часова предавања и вежби по семестрима.</w:t>
      </w:r>
    </w:p>
    <w:p w:rsidR="005A2BE3" w:rsidRPr="005A2BE3" w:rsidRDefault="005A2BE3" w:rsidP="005A2BE3">
      <w:pPr>
        <w:suppressAutoHyphens/>
        <w:spacing w:after="0" w:line="240" w:lineRule="auto"/>
        <w:jc w:val="both"/>
        <w:rPr>
          <w:rFonts w:ascii="Times New Roman" w:eastAsia="Times New Roman" w:hAnsi="Times New Roman"/>
          <w:sz w:val="24"/>
          <w:szCs w:val="24"/>
          <w:lang w:val="sr-Cyrl-CS" w:eastAsia="ar-SA"/>
        </w:rPr>
      </w:pPr>
    </w:p>
    <w:p w:rsidR="005A2BE3" w:rsidRPr="005A2BE3" w:rsidRDefault="005A2BE3" w:rsidP="005A2BE3">
      <w:pPr>
        <w:suppressAutoHyphens/>
        <w:spacing w:after="0" w:line="240" w:lineRule="auto"/>
        <w:jc w:val="both"/>
        <w:rPr>
          <w:rFonts w:ascii="Times New Roman" w:eastAsia="Times New Roman" w:hAnsi="Times New Roman"/>
          <w:b/>
          <w:bCs/>
          <w:sz w:val="28"/>
          <w:szCs w:val="28"/>
          <w:lang w:val="sr-Cyrl-RS" w:eastAsia="ar-SA"/>
        </w:rPr>
      </w:pPr>
      <w:r w:rsidRPr="005A2BE3">
        <w:rPr>
          <w:rFonts w:ascii="Times New Roman" w:eastAsia="Times New Roman" w:hAnsi="Times New Roman"/>
          <w:b/>
          <w:bCs/>
          <w:sz w:val="28"/>
          <w:szCs w:val="28"/>
          <w:lang w:val="sr-Cyrl-RS" w:eastAsia="ar-SA"/>
        </w:rPr>
        <w:t>Стандард 6</w:t>
      </w:r>
      <w:r w:rsidR="00AF590D">
        <w:rPr>
          <w:rFonts w:ascii="Times New Roman" w:eastAsia="Times New Roman" w:hAnsi="Times New Roman"/>
          <w:b/>
          <w:bCs/>
          <w:sz w:val="28"/>
          <w:szCs w:val="28"/>
          <w:lang w:val="sr-Cyrl-RS" w:eastAsia="ar-SA"/>
        </w:rPr>
        <w:t>:</w:t>
      </w:r>
      <w:r w:rsidRPr="005A2BE3">
        <w:rPr>
          <w:rFonts w:ascii="Times New Roman" w:eastAsia="Times New Roman" w:hAnsi="Times New Roman"/>
          <w:b/>
          <w:bCs/>
          <w:sz w:val="28"/>
          <w:szCs w:val="28"/>
          <w:lang w:val="sr-Cyrl-RS" w:eastAsia="ar-SA"/>
        </w:rPr>
        <w:t xml:space="preserve">  Квалитет, савременост и међународна усаглашеност студијског програма</w:t>
      </w:r>
    </w:p>
    <w:p w:rsidR="005A2BE3" w:rsidRPr="005A2BE3" w:rsidRDefault="005A2BE3" w:rsidP="005A2BE3">
      <w:pPr>
        <w:suppressAutoHyphens/>
        <w:spacing w:after="0" w:line="240" w:lineRule="auto"/>
        <w:jc w:val="both"/>
        <w:rPr>
          <w:rFonts w:ascii="Times New Roman" w:eastAsia="Times New Roman" w:hAnsi="Times New Roman"/>
          <w:sz w:val="28"/>
          <w:szCs w:val="28"/>
          <w:lang w:val="sr-Cyrl-CS" w:eastAsia="ar-SA"/>
        </w:rPr>
      </w:pPr>
    </w:p>
    <w:p w:rsidR="005A2BE3" w:rsidRPr="00AF590D" w:rsidRDefault="005A2BE3" w:rsidP="005A2BE3">
      <w:pPr>
        <w:suppressAutoHyphens/>
        <w:spacing w:after="0" w:line="240" w:lineRule="auto"/>
        <w:jc w:val="both"/>
        <w:rPr>
          <w:rFonts w:ascii="Times New Roman" w:eastAsia="Times New Roman" w:hAnsi="Times New Roman"/>
          <w:sz w:val="24"/>
          <w:szCs w:val="24"/>
          <w:lang w:val="sr-Cyrl-RS" w:eastAsia="ar-SA"/>
        </w:rPr>
      </w:pPr>
      <w:r w:rsidRPr="005A2BE3">
        <w:rPr>
          <w:rFonts w:ascii="Times New Roman" w:eastAsia="Times New Roman" w:hAnsi="Times New Roman"/>
          <w:sz w:val="24"/>
          <w:szCs w:val="24"/>
          <w:lang w:val="sr-Latn-CS" w:eastAsia="ar-SA"/>
        </w:rPr>
        <w:t>Програм је целовит, свеобухватан и усаглашен је са другим студијским програмима</w:t>
      </w:r>
      <w:r w:rsidR="00AF590D">
        <w:rPr>
          <w:rFonts w:ascii="Times New Roman" w:eastAsia="Times New Roman" w:hAnsi="Times New Roman"/>
          <w:sz w:val="24"/>
          <w:szCs w:val="24"/>
          <w:lang w:val="sr-Cyrl-RS" w:eastAsia="ar-SA"/>
        </w:rPr>
        <w:t xml:space="preserve"> у установи</w:t>
      </w:r>
      <w:r w:rsidRPr="005A2BE3">
        <w:rPr>
          <w:rFonts w:ascii="Times New Roman" w:eastAsia="Times New Roman" w:hAnsi="Times New Roman"/>
          <w:sz w:val="24"/>
          <w:szCs w:val="24"/>
          <w:lang w:val="sr-Latn-CS" w:eastAsia="ar-SA"/>
        </w:rPr>
        <w:t>. Усклађен је и са савременим светским токовима и стањем струке и науке у друштвено-хуманистичком пољу и компатибилан је и упоредив са другим иностраним високошколским устано</w:t>
      </w:r>
      <w:r w:rsidR="00AF590D">
        <w:rPr>
          <w:rFonts w:ascii="Times New Roman" w:eastAsia="Times New Roman" w:hAnsi="Times New Roman"/>
          <w:sz w:val="24"/>
          <w:szCs w:val="24"/>
          <w:lang w:val="sr-Latn-CS" w:eastAsia="ar-SA"/>
        </w:rPr>
        <w:t>вама европског образовног прост</w:t>
      </w:r>
      <w:r w:rsidR="00AF590D">
        <w:rPr>
          <w:rFonts w:ascii="Times New Roman" w:eastAsia="Times New Roman" w:hAnsi="Times New Roman"/>
          <w:sz w:val="24"/>
          <w:szCs w:val="24"/>
          <w:lang w:val="sr-Cyrl-RS" w:eastAsia="ar-SA"/>
        </w:rPr>
        <w:t>о</w:t>
      </w:r>
      <w:r w:rsidRPr="005A2BE3">
        <w:rPr>
          <w:rFonts w:ascii="Times New Roman" w:eastAsia="Times New Roman" w:hAnsi="Times New Roman"/>
          <w:sz w:val="24"/>
          <w:szCs w:val="24"/>
          <w:lang w:val="sr-Latn-CS" w:eastAsia="ar-SA"/>
        </w:rPr>
        <w:t>ра</w:t>
      </w:r>
      <w:r w:rsidR="00AF590D">
        <w:rPr>
          <w:rFonts w:ascii="Times New Roman" w:eastAsia="Times New Roman" w:hAnsi="Times New Roman"/>
          <w:sz w:val="24"/>
          <w:szCs w:val="24"/>
          <w:lang w:val="sr-Cyrl-RS" w:eastAsia="ar-SA"/>
        </w:rPr>
        <w:t>.</w:t>
      </w:r>
    </w:p>
    <w:p w:rsidR="00AF590D" w:rsidRDefault="00AF590D" w:rsidP="005A2BE3">
      <w:pPr>
        <w:suppressAutoHyphens/>
        <w:spacing w:after="0" w:line="240" w:lineRule="auto"/>
        <w:jc w:val="both"/>
        <w:rPr>
          <w:rFonts w:ascii="Times New Roman" w:eastAsia="Times New Roman" w:hAnsi="Times New Roman"/>
          <w:sz w:val="24"/>
          <w:szCs w:val="24"/>
          <w:lang w:val="sr-Cyrl-RS" w:eastAsia="ar-SA"/>
        </w:rPr>
      </w:pPr>
    </w:p>
    <w:p w:rsidR="00AF590D" w:rsidRDefault="005A2BE3" w:rsidP="005A2BE3">
      <w:pPr>
        <w:suppressAutoHyphens/>
        <w:spacing w:after="0" w:line="240" w:lineRule="auto"/>
        <w:jc w:val="both"/>
        <w:rPr>
          <w:rFonts w:ascii="Times New Roman" w:eastAsia="Times New Roman" w:hAnsi="Times New Roman"/>
          <w:sz w:val="24"/>
          <w:szCs w:val="24"/>
          <w:lang w:val="sr-Cyrl-RS" w:eastAsia="ar-SA"/>
        </w:rPr>
      </w:pPr>
      <w:r w:rsidRPr="005A2BE3">
        <w:rPr>
          <w:rFonts w:ascii="Times New Roman" w:eastAsia="Times New Roman" w:hAnsi="Times New Roman"/>
          <w:sz w:val="24"/>
          <w:szCs w:val="24"/>
          <w:lang w:val="sr-Latn-CS" w:eastAsia="ar-SA"/>
        </w:rPr>
        <w:t>Програм је усаглашен са програмима у установи (студије другог ст</w:t>
      </w:r>
      <w:r w:rsidR="006E08CA">
        <w:rPr>
          <w:rFonts w:ascii="Times New Roman" w:eastAsia="Times New Roman" w:hAnsi="Times New Roman"/>
          <w:sz w:val="24"/>
          <w:szCs w:val="24"/>
          <w:lang w:val="sr-Latn-CS" w:eastAsia="ar-SA"/>
        </w:rPr>
        <w:t xml:space="preserve">епена и основне студије  </w:t>
      </w:r>
      <w:r w:rsidR="006E08CA">
        <w:rPr>
          <w:rFonts w:ascii="Times New Roman" w:eastAsia="Times New Roman" w:hAnsi="Times New Roman"/>
          <w:sz w:val="24"/>
          <w:szCs w:val="24"/>
          <w:lang w:val="sr-Cyrl-RS" w:eastAsia="ar-SA"/>
        </w:rPr>
        <w:t>В</w:t>
      </w:r>
      <w:r w:rsidRPr="005A2BE3">
        <w:rPr>
          <w:rFonts w:ascii="Times New Roman" w:eastAsia="Times New Roman" w:hAnsi="Times New Roman"/>
          <w:sz w:val="24"/>
          <w:szCs w:val="24"/>
          <w:lang w:val="sr-Latn-CS" w:eastAsia="ar-SA"/>
        </w:rPr>
        <w:t>аспитач предшколских установа).</w:t>
      </w:r>
      <w:r w:rsidR="00AF590D">
        <w:rPr>
          <w:rFonts w:ascii="Times New Roman" w:eastAsia="Times New Roman" w:hAnsi="Times New Roman"/>
          <w:sz w:val="24"/>
          <w:szCs w:val="24"/>
          <w:lang w:val="sr-Cyrl-RS" w:eastAsia="ar-SA"/>
        </w:rPr>
        <w:t xml:space="preserve"> </w:t>
      </w:r>
      <w:r w:rsidRPr="005A2BE3">
        <w:rPr>
          <w:rFonts w:ascii="Times New Roman" w:eastAsia="Times New Roman" w:hAnsi="Times New Roman"/>
          <w:sz w:val="24"/>
          <w:szCs w:val="24"/>
          <w:lang w:val="sr-Latn-CS" w:eastAsia="ar-SA"/>
        </w:rPr>
        <w:t xml:space="preserve">Програм је усклађен са три акредитована програма </w:t>
      </w:r>
      <w:r w:rsidR="00330AFD">
        <w:rPr>
          <w:rFonts w:ascii="Times New Roman" w:eastAsia="Times New Roman" w:hAnsi="Times New Roman"/>
          <w:sz w:val="24"/>
          <w:szCs w:val="24"/>
          <w:lang w:val="sr-Cyrl-RS" w:eastAsia="ar-SA"/>
        </w:rPr>
        <w:t xml:space="preserve">иностраних </w:t>
      </w:r>
      <w:r w:rsidRPr="005A2BE3">
        <w:rPr>
          <w:rFonts w:ascii="Times New Roman" w:eastAsia="Times New Roman" w:hAnsi="Times New Roman"/>
          <w:sz w:val="24"/>
          <w:szCs w:val="24"/>
          <w:lang w:val="sr-Latn-CS" w:eastAsia="ar-SA"/>
        </w:rPr>
        <w:t>високошколских устано</w:t>
      </w:r>
      <w:r w:rsidR="00AF590D">
        <w:rPr>
          <w:rFonts w:ascii="Times New Roman" w:eastAsia="Times New Roman" w:hAnsi="Times New Roman"/>
          <w:sz w:val="24"/>
          <w:szCs w:val="24"/>
          <w:lang w:val="sr-Latn-CS" w:eastAsia="ar-SA"/>
        </w:rPr>
        <w:t>ва</w:t>
      </w:r>
      <w:r w:rsidR="00330AFD">
        <w:rPr>
          <w:rFonts w:ascii="Times New Roman" w:eastAsia="Times New Roman" w:hAnsi="Times New Roman"/>
          <w:sz w:val="24"/>
          <w:szCs w:val="24"/>
          <w:lang w:val="sr-Cyrl-RS" w:eastAsia="ar-SA"/>
        </w:rPr>
        <w:t>, који су доступни преко интернета на адресама датим у Прилозима 6.1-6.3</w:t>
      </w:r>
      <w:r w:rsidR="00AF590D">
        <w:rPr>
          <w:rFonts w:ascii="Times New Roman" w:eastAsia="Times New Roman" w:hAnsi="Times New Roman"/>
          <w:sz w:val="24"/>
          <w:szCs w:val="24"/>
          <w:lang w:val="sr-Cyrl-RS" w:eastAsia="ar-SA"/>
        </w:rPr>
        <w:t>:</w:t>
      </w:r>
    </w:p>
    <w:p w:rsidR="00AF590D" w:rsidRDefault="005A2BE3" w:rsidP="005A2BE3">
      <w:pPr>
        <w:suppressAutoHyphens/>
        <w:spacing w:after="0" w:line="240" w:lineRule="auto"/>
        <w:jc w:val="both"/>
        <w:rPr>
          <w:rFonts w:ascii="Times New Roman" w:eastAsia="Times New Roman" w:hAnsi="Times New Roman"/>
          <w:sz w:val="24"/>
          <w:szCs w:val="24"/>
          <w:lang w:val="sr-Cyrl-RS" w:eastAsia="ar-SA"/>
        </w:rPr>
      </w:pPr>
      <w:r w:rsidRPr="005A2BE3">
        <w:rPr>
          <w:rFonts w:ascii="Times New Roman" w:eastAsia="Times New Roman" w:hAnsi="Times New Roman"/>
          <w:sz w:val="24"/>
          <w:szCs w:val="24"/>
          <w:lang w:val="sr-Latn-CS" w:eastAsia="ar-SA"/>
        </w:rPr>
        <w:t>Учитељски факултет у Ријеци (Република Хрватска),</w:t>
      </w:r>
    </w:p>
    <w:p w:rsidR="00AF590D" w:rsidRDefault="005A2BE3" w:rsidP="005A2BE3">
      <w:pPr>
        <w:suppressAutoHyphens/>
        <w:spacing w:after="0" w:line="240" w:lineRule="auto"/>
        <w:jc w:val="both"/>
        <w:rPr>
          <w:rFonts w:ascii="Times New Roman" w:eastAsia="Times New Roman" w:hAnsi="Times New Roman"/>
          <w:sz w:val="24"/>
          <w:szCs w:val="24"/>
          <w:lang w:val="sr-Cyrl-RS" w:eastAsia="ar-SA"/>
        </w:rPr>
      </w:pPr>
      <w:r w:rsidRPr="005A2BE3">
        <w:rPr>
          <w:rFonts w:ascii="Times New Roman" w:eastAsia="Times New Roman" w:hAnsi="Times New Roman"/>
          <w:sz w:val="24"/>
          <w:szCs w:val="24"/>
          <w:lang w:val="sr-Latn-CS" w:eastAsia="ar-SA"/>
        </w:rPr>
        <w:t>Педагошки факултет у Сарајеву (БиХ),</w:t>
      </w:r>
    </w:p>
    <w:p w:rsidR="00330AFD" w:rsidRDefault="005A2BE3" w:rsidP="005A2BE3">
      <w:pPr>
        <w:suppressAutoHyphens/>
        <w:spacing w:after="0" w:line="240" w:lineRule="auto"/>
        <w:jc w:val="both"/>
        <w:rPr>
          <w:rFonts w:ascii="Times New Roman" w:eastAsia="Times New Roman" w:hAnsi="Times New Roman"/>
          <w:sz w:val="24"/>
          <w:szCs w:val="24"/>
          <w:lang w:val="sr-Cyrl-RS" w:eastAsia="ar-SA"/>
        </w:rPr>
      </w:pPr>
      <w:r w:rsidRPr="005A2BE3">
        <w:rPr>
          <w:rFonts w:ascii="Times New Roman" w:eastAsia="Times New Roman" w:hAnsi="Times New Roman"/>
          <w:sz w:val="24"/>
          <w:szCs w:val="24"/>
          <w:lang w:val="sr-Latn-CS" w:eastAsia="ar-SA"/>
        </w:rPr>
        <w:t>Педагошки факултет у Битољу (Република</w:t>
      </w:r>
      <w:r w:rsidR="00330AFD">
        <w:rPr>
          <w:rFonts w:ascii="Times New Roman" w:eastAsia="Times New Roman" w:hAnsi="Times New Roman"/>
          <w:sz w:val="24"/>
          <w:szCs w:val="24"/>
          <w:lang w:val="sr-Latn-CS" w:eastAsia="ar-SA"/>
        </w:rPr>
        <w:t xml:space="preserve"> Македонија)</w:t>
      </w:r>
      <w:r w:rsidR="00330AFD">
        <w:rPr>
          <w:rFonts w:ascii="Times New Roman" w:eastAsia="Times New Roman" w:hAnsi="Times New Roman"/>
          <w:sz w:val="24"/>
          <w:szCs w:val="24"/>
          <w:lang w:val="sr-Cyrl-RS" w:eastAsia="ar-SA"/>
        </w:rPr>
        <w:t>.</w:t>
      </w:r>
    </w:p>
    <w:p w:rsidR="00330AFD" w:rsidRDefault="00330AFD" w:rsidP="005A2BE3">
      <w:pPr>
        <w:suppressAutoHyphens/>
        <w:spacing w:after="0" w:line="240" w:lineRule="auto"/>
        <w:jc w:val="both"/>
        <w:rPr>
          <w:rFonts w:ascii="Times New Roman" w:eastAsia="Times New Roman" w:hAnsi="Times New Roman"/>
          <w:sz w:val="24"/>
          <w:szCs w:val="24"/>
          <w:lang w:val="sr-Cyrl-RS" w:eastAsia="ar-SA"/>
        </w:rPr>
      </w:pPr>
    </w:p>
    <w:p w:rsidR="005A2BE3" w:rsidRPr="005A2BE3" w:rsidRDefault="005A2BE3" w:rsidP="005A2BE3">
      <w:pPr>
        <w:suppressAutoHyphens/>
        <w:spacing w:after="0" w:line="240" w:lineRule="auto"/>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У Прилогу 6.4 наведене су препоруке и ус</w:t>
      </w:r>
      <w:r w:rsidR="00330AFD">
        <w:rPr>
          <w:rFonts w:ascii="Times New Roman" w:eastAsia="Times New Roman" w:hAnsi="Times New Roman"/>
          <w:sz w:val="24"/>
          <w:szCs w:val="24"/>
          <w:lang w:val="sr-Latn-CS" w:eastAsia="ar-SA"/>
        </w:rPr>
        <w:t xml:space="preserve">аглашеност студијског програма </w:t>
      </w:r>
      <w:r w:rsidR="00330AFD">
        <w:rPr>
          <w:rFonts w:ascii="Times New Roman" w:eastAsia="Times New Roman" w:hAnsi="Times New Roman"/>
          <w:sz w:val="24"/>
          <w:szCs w:val="24"/>
          <w:lang w:val="sr-Cyrl-RS" w:eastAsia="ar-SA"/>
        </w:rPr>
        <w:t>ОАС Р</w:t>
      </w:r>
      <w:r w:rsidRPr="005A2BE3">
        <w:rPr>
          <w:rFonts w:ascii="Times New Roman" w:eastAsia="Times New Roman" w:hAnsi="Times New Roman"/>
          <w:sz w:val="24"/>
          <w:szCs w:val="24"/>
          <w:lang w:val="sr-Latn-CS" w:eastAsia="ar-SA"/>
        </w:rPr>
        <w:t xml:space="preserve">азредна настава са одговорајућом добром праксом у европским институцијама. Усаглашеност се огледа у дужини трајања студија, начину полагања испита, система преноса </w:t>
      </w:r>
      <w:r w:rsidR="00330AFD">
        <w:rPr>
          <w:rFonts w:ascii="Times New Roman" w:eastAsia="Times New Roman" w:hAnsi="Times New Roman"/>
          <w:sz w:val="24"/>
          <w:szCs w:val="24"/>
          <w:lang w:val="sr-Latn-CS" w:eastAsia="ar-SA"/>
        </w:rPr>
        <w:t>бодова</w:t>
      </w:r>
      <w:r w:rsidR="00330AFD">
        <w:rPr>
          <w:rFonts w:ascii="Times New Roman" w:eastAsia="Times New Roman" w:hAnsi="Times New Roman"/>
          <w:sz w:val="24"/>
          <w:szCs w:val="24"/>
          <w:lang w:val="sr-Cyrl-RS" w:eastAsia="ar-SA"/>
        </w:rPr>
        <w:t xml:space="preserve"> и</w:t>
      </w:r>
      <w:r w:rsidR="00330AFD">
        <w:rPr>
          <w:rFonts w:ascii="Times New Roman" w:eastAsia="Times New Roman" w:hAnsi="Times New Roman"/>
          <w:sz w:val="24"/>
          <w:szCs w:val="24"/>
          <w:lang w:val="sr-Latn-CS" w:eastAsia="ar-SA"/>
        </w:rPr>
        <w:t xml:space="preserve"> завршетку студија</w:t>
      </w:r>
      <w:r w:rsidR="00330AFD">
        <w:rPr>
          <w:rFonts w:ascii="Times New Roman" w:eastAsia="Times New Roman" w:hAnsi="Times New Roman"/>
          <w:sz w:val="24"/>
          <w:szCs w:val="24"/>
          <w:lang w:val="sr-Cyrl-RS" w:eastAsia="ar-SA"/>
        </w:rPr>
        <w:t xml:space="preserve">. </w:t>
      </w:r>
      <w:r w:rsidRPr="005A2BE3">
        <w:rPr>
          <w:rFonts w:ascii="Times New Roman" w:eastAsia="Times New Roman" w:hAnsi="Times New Roman"/>
          <w:sz w:val="24"/>
          <w:szCs w:val="24"/>
          <w:lang w:val="sr-Latn-CS" w:eastAsia="ar-SA"/>
        </w:rPr>
        <w:t>Уз овај стандард дати су следећи прилози: Прилог 6.4.2. Сагласност о придруживању балканској асоцијацији педагошких факултета; Прилог 6.4.3. Споразум о научној и образовној сарадњи учитељских факултета у земљи и иностранству; Прилог 6.4.4. Уговор о научној и образовној сарадњи са Белгородским државним универзитетом у Москви - Русија; Прилог 6.4.5. Споразум о сарадњи са Универзитетом Црне Горе.</w:t>
      </w:r>
    </w:p>
    <w:p w:rsidR="005A2BE3" w:rsidRPr="005A2BE3" w:rsidRDefault="005A2BE3" w:rsidP="005A2BE3">
      <w:pPr>
        <w:suppressAutoHyphens/>
        <w:spacing w:after="0" w:line="240" w:lineRule="auto"/>
        <w:jc w:val="both"/>
        <w:rPr>
          <w:rFonts w:ascii="Times New Roman" w:eastAsia="Times New Roman" w:hAnsi="Times New Roman"/>
          <w:sz w:val="24"/>
          <w:szCs w:val="24"/>
          <w:lang w:val="sr-Cyrl-CS" w:eastAsia="ar-SA"/>
        </w:rPr>
      </w:pPr>
    </w:p>
    <w:p w:rsidR="005A2BE3" w:rsidRPr="005A2BE3" w:rsidRDefault="005A2BE3" w:rsidP="005A2BE3">
      <w:pPr>
        <w:suppressAutoHyphens/>
        <w:spacing w:after="0" w:line="240" w:lineRule="auto"/>
        <w:jc w:val="both"/>
        <w:rPr>
          <w:rFonts w:ascii="Times New Roman" w:eastAsia="Times New Roman" w:hAnsi="Times New Roman"/>
          <w:b/>
          <w:bCs/>
          <w:sz w:val="28"/>
          <w:szCs w:val="28"/>
          <w:lang w:val="sr-Cyrl-RS" w:eastAsia="ar-SA"/>
        </w:rPr>
      </w:pPr>
      <w:r w:rsidRPr="005A2BE3">
        <w:rPr>
          <w:rFonts w:ascii="Times New Roman" w:eastAsia="Times New Roman" w:hAnsi="Times New Roman"/>
          <w:b/>
          <w:bCs/>
          <w:sz w:val="28"/>
          <w:szCs w:val="28"/>
          <w:lang w:val="sr-Cyrl-RS" w:eastAsia="ar-SA"/>
        </w:rPr>
        <w:t>Стандард 7</w:t>
      </w:r>
      <w:r w:rsidR="00924BD3">
        <w:rPr>
          <w:rFonts w:ascii="Times New Roman" w:eastAsia="Times New Roman" w:hAnsi="Times New Roman"/>
          <w:b/>
          <w:bCs/>
          <w:sz w:val="28"/>
          <w:szCs w:val="28"/>
          <w:lang w:val="sr-Cyrl-RS" w:eastAsia="ar-SA"/>
        </w:rPr>
        <w:t>:</w:t>
      </w:r>
      <w:r w:rsidRPr="005A2BE3">
        <w:rPr>
          <w:rFonts w:ascii="Times New Roman" w:eastAsia="Times New Roman" w:hAnsi="Times New Roman"/>
          <w:b/>
          <w:bCs/>
          <w:sz w:val="28"/>
          <w:szCs w:val="28"/>
          <w:lang w:val="sr-Cyrl-RS" w:eastAsia="ar-SA"/>
        </w:rPr>
        <w:t xml:space="preserve"> Упис студената</w:t>
      </w:r>
    </w:p>
    <w:p w:rsidR="005A2BE3" w:rsidRPr="00330AFD" w:rsidRDefault="005A2BE3" w:rsidP="005A2BE3">
      <w:pPr>
        <w:suppressAutoHyphens/>
        <w:spacing w:after="0" w:line="240" w:lineRule="auto"/>
        <w:jc w:val="both"/>
        <w:rPr>
          <w:rFonts w:ascii="Times New Roman" w:eastAsia="Times New Roman" w:hAnsi="Times New Roman"/>
          <w:color w:val="0000FF"/>
          <w:sz w:val="24"/>
          <w:szCs w:val="24"/>
          <w:lang w:val="sr-Cyrl-RS" w:eastAsia="ar-SA"/>
        </w:rPr>
      </w:pPr>
    </w:p>
    <w:p w:rsidR="005A2BE3" w:rsidRDefault="005A2BE3" w:rsidP="005A2BE3">
      <w:pPr>
        <w:suppressAutoHyphens/>
        <w:spacing w:after="0" w:line="240" w:lineRule="auto"/>
        <w:jc w:val="both"/>
        <w:rPr>
          <w:rFonts w:ascii="Times New Roman" w:eastAsia="Times New Roman" w:hAnsi="Times New Roman"/>
          <w:sz w:val="24"/>
          <w:szCs w:val="24"/>
          <w:lang w:val="sr-Cyrl-CS" w:eastAsia="ar-SA"/>
        </w:rPr>
      </w:pPr>
      <w:r w:rsidRPr="005A2BE3">
        <w:rPr>
          <w:rFonts w:ascii="Times New Roman" w:eastAsia="Times New Roman" w:hAnsi="Times New Roman"/>
          <w:sz w:val="24"/>
          <w:szCs w:val="24"/>
          <w:lang w:val="sr-Cyrl-CS" w:eastAsia="ar-SA"/>
        </w:rPr>
        <w:t>На програм се уписује одговарајући број студената (80 студената) у складу са могућностима установе. Услови уписа одређени су Правилником о упису студената (Прилог 7.3). Услови су усклађени са Законом. У прилогу 7.1 дат је Конкурс за упис студената за школску 20</w:t>
      </w:r>
      <w:r w:rsidR="00330AFD">
        <w:rPr>
          <w:rFonts w:ascii="Times New Roman" w:eastAsia="Times New Roman" w:hAnsi="Times New Roman"/>
          <w:sz w:val="24"/>
          <w:szCs w:val="24"/>
          <w:lang w:val="sr-Cyrl-CS" w:eastAsia="ar-SA"/>
        </w:rPr>
        <w:t>13/14. годину са условима уписа и</w:t>
      </w:r>
      <w:r w:rsidRPr="005A2BE3">
        <w:rPr>
          <w:rFonts w:ascii="Times New Roman" w:eastAsia="Times New Roman" w:hAnsi="Times New Roman"/>
          <w:sz w:val="24"/>
          <w:szCs w:val="24"/>
          <w:lang w:val="sr-Cyrl-CS" w:eastAsia="ar-SA"/>
        </w:rPr>
        <w:t xml:space="preserve"> начином рангирања кандидата. У Прилогу 7.2 дато је Решење о имеовању Комисије за пријем студената.</w:t>
      </w:r>
    </w:p>
    <w:p w:rsidR="00330AFD" w:rsidRPr="005A2BE3" w:rsidRDefault="00330AFD" w:rsidP="005A2BE3">
      <w:pPr>
        <w:suppressAutoHyphens/>
        <w:spacing w:after="0" w:line="240" w:lineRule="auto"/>
        <w:jc w:val="both"/>
        <w:rPr>
          <w:rFonts w:ascii="Times New Roman" w:eastAsia="Times New Roman" w:hAnsi="Times New Roman"/>
          <w:sz w:val="24"/>
          <w:szCs w:val="24"/>
          <w:lang w:val="sr-Cyrl-CS" w:eastAsia="ar-SA"/>
        </w:rPr>
      </w:pPr>
    </w:p>
    <w:p w:rsidR="005A2BE3" w:rsidRPr="005A2BE3" w:rsidRDefault="00330AFD" w:rsidP="005A2BE3">
      <w:pPr>
        <w:suppressAutoHyphens/>
        <w:spacing w:after="0" w:line="240" w:lineRule="auto"/>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 xml:space="preserve">При упису се врши провера </w:t>
      </w:r>
      <w:r w:rsidR="005A2BE3" w:rsidRPr="005A2BE3">
        <w:rPr>
          <w:rFonts w:ascii="Times New Roman" w:eastAsia="Times New Roman" w:hAnsi="Times New Roman"/>
          <w:sz w:val="24"/>
          <w:szCs w:val="24"/>
          <w:lang w:val="sr-Cyrl-CS" w:eastAsia="ar-SA"/>
        </w:rPr>
        <w:t xml:space="preserve">физичких способности, музичких способности и говорних способности и </w:t>
      </w:r>
      <w:r>
        <w:rPr>
          <w:rFonts w:ascii="Times New Roman" w:eastAsia="Times New Roman" w:hAnsi="Times New Roman"/>
          <w:sz w:val="24"/>
          <w:szCs w:val="24"/>
          <w:lang w:val="sr-Cyrl-CS" w:eastAsia="ar-SA"/>
        </w:rPr>
        <w:t xml:space="preserve">та </w:t>
      </w:r>
      <w:r w:rsidR="005A2BE3" w:rsidRPr="005A2BE3">
        <w:rPr>
          <w:rFonts w:ascii="Times New Roman" w:eastAsia="Times New Roman" w:hAnsi="Times New Roman"/>
          <w:sz w:val="24"/>
          <w:szCs w:val="24"/>
          <w:lang w:val="sr-Cyrl-CS" w:eastAsia="ar-SA"/>
        </w:rPr>
        <w:t>провера је елиминаторног карактера. Пријемни испит се састоји (за оне који задовоље провере способности) из теста знања српског језика и књижевности и теста опште културе и информисаности. Табела 7.1 садржи податке о просечној оцени кандидата који се уписују у прву годину студија у последње три године</w:t>
      </w:r>
      <w:r w:rsidR="006E08CA">
        <w:rPr>
          <w:rFonts w:ascii="Times New Roman" w:eastAsia="Times New Roman" w:hAnsi="Times New Roman"/>
          <w:sz w:val="24"/>
          <w:szCs w:val="24"/>
          <w:lang w:val="sr-Cyrl-CS" w:eastAsia="ar-SA"/>
        </w:rPr>
        <w:t>,</w:t>
      </w:r>
      <w:r w:rsidR="005A2BE3" w:rsidRPr="005A2BE3">
        <w:rPr>
          <w:rFonts w:ascii="Times New Roman" w:eastAsia="Times New Roman" w:hAnsi="Times New Roman"/>
          <w:sz w:val="24"/>
          <w:szCs w:val="24"/>
          <w:lang w:val="sr-Cyrl-CS" w:eastAsia="ar-SA"/>
        </w:rPr>
        <w:t xml:space="preserve"> која се креће од 3,73 до 3,74.</w:t>
      </w:r>
    </w:p>
    <w:p w:rsidR="005A2BE3" w:rsidRPr="005A2BE3" w:rsidRDefault="005A2BE3" w:rsidP="005A2BE3">
      <w:pPr>
        <w:suppressAutoHyphens/>
        <w:spacing w:after="0" w:line="240" w:lineRule="auto"/>
        <w:jc w:val="both"/>
        <w:rPr>
          <w:rFonts w:ascii="Times New Roman" w:eastAsia="Times New Roman" w:hAnsi="Times New Roman"/>
          <w:sz w:val="24"/>
          <w:szCs w:val="24"/>
          <w:lang w:val="sr-Cyrl-CS" w:eastAsia="ar-SA"/>
        </w:rPr>
      </w:pPr>
    </w:p>
    <w:p w:rsidR="005A2BE3" w:rsidRPr="005A2BE3" w:rsidRDefault="005A2BE3" w:rsidP="005A2BE3">
      <w:pPr>
        <w:suppressAutoHyphens/>
        <w:spacing w:after="0" w:line="240" w:lineRule="auto"/>
        <w:jc w:val="both"/>
        <w:rPr>
          <w:rFonts w:ascii="Times New Roman" w:eastAsia="Times New Roman" w:hAnsi="Times New Roman"/>
          <w:b/>
          <w:bCs/>
          <w:sz w:val="28"/>
          <w:szCs w:val="28"/>
          <w:lang w:val="sr-Cyrl-RS" w:eastAsia="ar-SA"/>
        </w:rPr>
      </w:pPr>
      <w:r w:rsidRPr="005A2BE3">
        <w:rPr>
          <w:rFonts w:ascii="Times New Roman" w:eastAsia="Times New Roman" w:hAnsi="Times New Roman"/>
          <w:b/>
          <w:bCs/>
          <w:sz w:val="28"/>
          <w:szCs w:val="28"/>
          <w:lang w:val="sr-Cyrl-RS" w:eastAsia="ar-SA"/>
        </w:rPr>
        <w:t>Стандард 8</w:t>
      </w:r>
      <w:r w:rsidR="00924BD3">
        <w:rPr>
          <w:rFonts w:ascii="Times New Roman" w:eastAsia="Times New Roman" w:hAnsi="Times New Roman"/>
          <w:b/>
          <w:bCs/>
          <w:sz w:val="28"/>
          <w:szCs w:val="28"/>
          <w:lang w:val="sr-Cyrl-RS" w:eastAsia="ar-SA"/>
        </w:rPr>
        <w:t>:</w:t>
      </w:r>
      <w:r w:rsidRPr="005A2BE3">
        <w:rPr>
          <w:rFonts w:ascii="Times New Roman" w:eastAsia="Times New Roman" w:hAnsi="Times New Roman"/>
          <w:b/>
          <w:bCs/>
          <w:sz w:val="28"/>
          <w:szCs w:val="28"/>
          <w:lang w:val="sr-Cyrl-RS" w:eastAsia="ar-SA"/>
        </w:rPr>
        <w:t xml:space="preserve"> Оцењивање и напредовање студената</w:t>
      </w:r>
    </w:p>
    <w:p w:rsidR="005A2BE3" w:rsidRPr="005A2BE3" w:rsidRDefault="005A2BE3" w:rsidP="005A2BE3">
      <w:pPr>
        <w:suppressAutoHyphens/>
        <w:spacing w:after="0" w:line="240" w:lineRule="auto"/>
        <w:jc w:val="both"/>
        <w:rPr>
          <w:rFonts w:ascii="Times New Roman" w:eastAsia="Times New Roman" w:hAnsi="Times New Roman"/>
          <w:sz w:val="24"/>
          <w:szCs w:val="24"/>
          <w:lang w:val="sr-Cyrl-RS" w:eastAsia="ar-SA"/>
        </w:rPr>
      </w:pPr>
    </w:p>
    <w:p w:rsidR="00330AFD" w:rsidRPr="005A2BE3" w:rsidRDefault="005A2BE3" w:rsidP="00330AFD">
      <w:pPr>
        <w:suppressAutoHyphens/>
        <w:spacing w:after="0" w:line="240" w:lineRule="auto"/>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Студенти стичу одређени број ЕСПБ бодова полагањем испита.</w:t>
      </w:r>
      <w:r w:rsidR="00330AFD">
        <w:rPr>
          <w:rFonts w:ascii="Times New Roman" w:eastAsia="Times New Roman" w:hAnsi="Times New Roman"/>
          <w:sz w:val="24"/>
          <w:szCs w:val="24"/>
          <w:lang w:val="sr-Cyrl-RS" w:eastAsia="ar-SA"/>
        </w:rPr>
        <w:t xml:space="preserve"> </w:t>
      </w:r>
      <w:r w:rsidR="00330AFD" w:rsidRPr="005A2BE3">
        <w:rPr>
          <w:rFonts w:ascii="Times New Roman" w:eastAsia="Times New Roman" w:hAnsi="Times New Roman"/>
          <w:sz w:val="24"/>
          <w:szCs w:val="24"/>
          <w:lang w:val="sr-Latn-CS" w:eastAsia="ar-SA"/>
        </w:rPr>
        <w:t>Сваки предмет има објављен начин стицања поена на основу активности током наставе и полагања испита.</w:t>
      </w:r>
    </w:p>
    <w:p w:rsidR="00330AFD" w:rsidRDefault="00330AFD" w:rsidP="005A2BE3">
      <w:pPr>
        <w:suppressAutoHyphens/>
        <w:spacing w:after="0" w:line="240" w:lineRule="auto"/>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Б</w:t>
      </w:r>
      <w:r w:rsidR="005A2BE3" w:rsidRPr="005A2BE3">
        <w:rPr>
          <w:rFonts w:ascii="Times New Roman" w:eastAsia="Times New Roman" w:hAnsi="Times New Roman"/>
          <w:sz w:val="24"/>
          <w:szCs w:val="24"/>
          <w:lang w:val="sr-Latn-CS" w:eastAsia="ar-SA"/>
        </w:rPr>
        <w:t>рој ЕСПБ бодова за сваки предмет</w:t>
      </w:r>
      <w:r>
        <w:rPr>
          <w:rFonts w:ascii="Times New Roman" w:eastAsia="Times New Roman" w:hAnsi="Times New Roman"/>
          <w:sz w:val="24"/>
          <w:szCs w:val="24"/>
          <w:lang w:val="sr-Cyrl-RS" w:eastAsia="ar-SA"/>
        </w:rPr>
        <w:t xml:space="preserve"> утврђен је</w:t>
      </w:r>
      <w:r w:rsidR="005A2BE3" w:rsidRPr="005A2BE3">
        <w:rPr>
          <w:rFonts w:ascii="Times New Roman" w:eastAsia="Times New Roman" w:hAnsi="Times New Roman"/>
          <w:sz w:val="24"/>
          <w:szCs w:val="24"/>
          <w:lang w:val="sr-Latn-CS" w:eastAsia="ar-SA"/>
        </w:rPr>
        <w:t xml:space="preserve"> према оптерећењу студ</w:t>
      </w:r>
      <w:r>
        <w:rPr>
          <w:rFonts w:ascii="Times New Roman" w:eastAsia="Times New Roman" w:hAnsi="Times New Roman"/>
          <w:sz w:val="24"/>
          <w:szCs w:val="24"/>
          <w:lang w:val="sr-Latn-CS" w:eastAsia="ar-SA"/>
        </w:rPr>
        <w:t xml:space="preserve">ената и према јединственој </w:t>
      </w:r>
      <w:r>
        <w:rPr>
          <w:rFonts w:ascii="Times New Roman" w:eastAsia="Times New Roman" w:hAnsi="Times New Roman"/>
          <w:sz w:val="24"/>
          <w:szCs w:val="24"/>
          <w:lang w:val="sr-Cyrl-RS" w:eastAsia="ar-SA"/>
        </w:rPr>
        <w:t>методологији</w:t>
      </w:r>
      <w:r w:rsidR="005A2BE3" w:rsidRPr="005A2BE3">
        <w:rPr>
          <w:rFonts w:ascii="Times New Roman" w:eastAsia="Times New Roman" w:hAnsi="Times New Roman"/>
          <w:sz w:val="24"/>
          <w:szCs w:val="24"/>
          <w:lang w:val="sr-Latn-CS" w:eastAsia="ar-SA"/>
        </w:rPr>
        <w:t>.</w:t>
      </w:r>
      <w:r>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Предвиђено је да студент стиче поене на предмету кроз рад у настави, испуњавањем пр</w:t>
      </w:r>
      <w:r>
        <w:rPr>
          <w:rFonts w:ascii="Times New Roman" w:eastAsia="Times New Roman" w:hAnsi="Times New Roman"/>
          <w:sz w:val="24"/>
          <w:szCs w:val="24"/>
          <w:lang w:val="sr-Cyrl-RS" w:eastAsia="ar-SA"/>
        </w:rPr>
        <w:t>е</w:t>
      </w:r>
      <w:r w:rsidR="005A2BE3" w:rsidRPr="005A2BE3">
        <w:rPr>
          <w:rFonts w:ascii="Times New Roman" w:eastAsia="Times New Roman" w:hAnsi="Times New Roman"/>
          <w:sz w:val="24"/>
          <w:szCs w:val="24"/>
          <w:lang w:val="sr-Latn-CS" w:eastAsia="ar-SA"/>
        </w:rPr>
        <w:t xml:space="preserve">диспитних обавеза и полагањем испита. Број активности и предиспитних обавеза је прилично неуједначен по студијским предметима а минимални број поена које студент може да стекне у предиспитним обавезама током наставе креће се у оквирима од </w:t>
      </w:r>
      <w:r>
        <w:rPr>
          <w:rFonts w:ascii="Times New Roman" w:eastAsia="Times New Roman" w:hAnsi="Times New Roman"/>
          <w:sz w:val="24"/>
          <w:szCs w:val="24"/>
          <w:lang w:val="sr-Latn-CS" w:eastAsia="ar-SA"/>
        </w:rPr>
        <w:t>30 до 70</w:t>
      </w:r>
      <w:r>
        <w:rPr>
          <w:rFonts w:ascii="Times New Roman" w:eastAsia="Times New Roman" w:hAnsi="Times New Roman"/>
          <w:sz w:val="24"/>
          <w:szCs w:val="24"/>
          <w:lang w:val="sr-Cyrl-RS" w:eastAsia="ar-SA"/>
        </w:rPr>
        <w:t xml:space="preserve">. </w:t>
      </w:r>
    </w:p>
    <w:p w:rsidR="00330AFD" w:rsidRDefault="00330AFD" w:rsidP="005A2BE3">
      <w:pPr>
        <w:suppressAutoHyphens/>
        <w:spacing w:after="0" w:line="240" w:lineRule="auto"/>
        <w:jc w:val="both"/>
        <w:rPr>
          <w:rFonts w:ascii="Times New Roman" w:eastAsia="Times New Roman" w:hAnsi="Times New Roman"/>
          <w:sz w:val="24"/>
          <w:szCs w:val="24"/>
          <w:lang w:val="sr-Cyrl-RS" w:eastAsia="ar-SA"/>
        </w:rPr>
      </w:pPr>
    </w:p>
    <w:p w:rsidR="005A2BE3" w:rsidRDefault="00330AFD" w:rsidP="005A2BE3">
      <w:pPr>
        <w:suppressAutoHyphens/>
        <w:spacing w:after="0" w:line="240" w:lineRule="auto"/>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С</w:t>
      </w:r>
      <w:r>
        <w:rPr>
          <w:rFonts w:ascii="Times New Roman" w:eastAsia="Times New Roman" w:hAnsi="Times New Roman"/>
          <w:sz w:val="24"/>
          <w:szCs w:val="24"/>
          <w:lang w:val="sr-Latn-CS" w:eastAsia="ar-SA"/>
        </w:rPr>
        <w:t>татистички подата</w:t>
      </w:r>
      <w:r>
        <w:rPr>
          <w:rFonts w:ascii="Times New Roman" w:eastAsia="Times New Roman" w:hAnsi="Times New Roman"/>
          <w:sz w:val="24"/>
          <w:szCs w:val="24"/>
          <w:lang w:val="sr-Cyrl-RS" w:eastAsia="ar-SA"/>
        </w:rPr>
        <w:t>ци</w:t>
      </w:r>
      <w:r w:rsidR="005A2BE3" w:rsidRPr="005A2BE3">
        <w:rPr>
          <w:rFonts w:ascii="Times New Roman" w:eastAsia="Times New Roman" w:hAnsi="Times New Roman"/>
          <w:sz w:val="24"/>
          <w:szCs w:val="24"/>
          <w:lang w:val="sr-Latn-CS" w:eastAsia="ar-SA"/>
        </w:rPr>
        <w:t xml:space="preserve"> о напредовању студената на с</w:t>
      </w:r>
      <w:r>
        <w:rPr>
          <w:rFonts w:ascii="Times New Roman" w:eastAsia="Times New Roman" w:hAnsi="Times New Roman"/>
          <w:sz w:val="24"/>
          <w:szCs w:val="24"/>
          <w:lang w:val="sr-Latn-CS" w:eastAsia="ar-SA"/>
        </w:rPr>
        <w:t xml:space="preserve">тудијском програму </w:t>
      </w:r>
      <w:r w:rsidR="005A2BE3" w:rsidRPr="005A2BE3">
        <w:rPr>
          <w:rFonts w:ascii="Times New Roman" w:eastAsia="Times New Roman" w:hAnsi="Times New Roman"/>
          <w:sz w:val="24"/>
          <w:szCs w:val="24"/>
          <w:lang w:val="sr-Latn-CS" w:eastAsia="ar-SA"/>
        </w:rPr>
        <w:t>указују да се просечна оцена на испитима креће од 6,98 до 7,13 што се сматра малим просеком. Такође је мали проценат оних студената који су остварили 60 ЕСПБ бодова на крају године, а највећи проце</w:t>
      </w:r>
      <w:r>
        <w:rPr>
          <w:rFonts w:ascii="Times New Roman" w:eastAsia="Times New Roman" w:hAnsi="Times New Roman"/>
          <w:sz w:val="24"/>
          <w:szCs w:val="24"/>
          <w:lang w:val="sr-Latn-CS" w:eastAsia="ar-SA"/>
        </w:rPr>
        <w:t>нат студената је остварио</w:t>
      </w:r>
      <w:r w:rsidR="005A2BE3" w:rsidRPr="005A2BE3">
        <w:rPr>
          <w:rFonts w:ascii="Times New Roman" w:eastAsia="Times New Roman" w:hAnsi="Times New Roman"/>
          <w:sz w:val="24"/>
          <w:szCs w:val="24"/>
          <w:lang w:val="sr-Latn-CS" w:eastAsia="ar-SA"/>
        </w:rPr>
        <w:t xml:space="preserve"> од 37 до 59 ЕСПБ бодова. </w:t>
      </w:r>
      <w:r w:rsidR="006E08CA">
        <w:rPr>
          <w:rFonts w:ascii="Times New Roman" w:eastAsia="Times New Roman" w:hAnsi="Times New Roman"/>
          <w:sz w:val="24"/>
          <w:szCs w:val="24"/>
          <w:lang w:val="sr-Cyrl-RS" w:eastAsia="ar-SA"/>
        </w:rPr>
        <w:t xml:space="preserve">Препоручује се установи да у наредном самовредновању анализира успех студената и донесе мере за повећање пролазности које неће угрозити квалитет образовања на овом студијском програму. </w:t>
      </w:r>
      <w:r w:rsidR="005A2BE3" w:rsidRPr="005A2BE3">
        <w:rPr>
          <w:rFonts w:ascii="Times New Roman" w:eastAsia="Times New Roman" w:hAnsi="Times New Roman"/>
          <w:sz w:val="24"/>
          <w:szCs w:val="24"/>
          <w:lang w:val="sr-Latn-CS" w:eastAsia="ar-SA"/>
        </w:rPr>
        <w:t>Уз овај прилог је дата спецификација стручне праксе и спецификација завршног рада.</w:t>
      </w:r>
    </w:p>
    <w:p w:rsidR="005A2BE3" w:rsidRPr="006423A5" w:rsidRDefault="005A2BE3" w:rsidP="005A2BE3">
      <w:pPr>
        <w:suppressAutoHyphens/>
        <w:spacing w:after="0" w:line="240" w:lineRule="auto"/>
        <w:jc w:val="both"/>
        <w:rPr>
          <w:rFonts w:ascii="Times New Roman" w:eastAsia="Times New Roman" w:hAnsi="Times New Roman"/>
          <w:sz w:val="24"/>
          <w:szCs w:val="24"/>
          <w:lang w:val="sr-Cyrl-RS" w:eastAsia="ar-SA"/>
        </w:rPr>
      </w:pPr>
    </w:p>
    <w:p w:rsidR="005A2BE3" w:rsidRPr="005A2BE3" w:rsidRDefault="005A2BE3" w:rsidP="005A2BE3">
      <w:pPr>
        <w:suppressAutoHyphens/>
        <w:spacing w:after="0" w:line="240" w:lineRule="auto"/>
        <w:jc w:val="both"/>
        <w:rPr>
          <w:rFonts w:ascii="Times New Roman" w:eastAsia="Times New Roman" w:hAnsi="Times New Roman"/>
          <w:b/>
          <w:bCs/>
          <w:sz w:val="28"/>
          <w:szCs w:val="28"/>
          <w:lang w:val="sr-Cyrl-RS" w:eastAsia="ar-SA"/>
        </w:rPr>
      </w:pPr>
      <w:r w:rsidRPr="005A2BE3">
        <w:rPr>
          <w:rFonts w:ascii="Times New Roman" w:eastAsia="Times New Roman" w:hAnsi="Times New Roman"/>
          <w:b/>
          <w:bCs/>
          <w:sz w:val="28"/>
          <w:szCs w:val="28"/>
          <w:lang w:val="sr-Cyrl-RS" w:eastAsia="ar-SA"/>
        </w:rPr>
        <w:t>Стандард 9</w:t>
      </w:r>
      <w:r w:rsidR="00924BD3">
        <w:rPr>
          <w:rFonts w:ascii="Times New Roman" w:eastAsia="Times New Roman" w:hAnsi="Times New Roman"/>
          <w:b/>
          <w:bCs/>
          <w:sz w:val="28"/>
          <w:szCs w:val="28"/>
          <w:lang w:val="sr-Cyrl-RS" w:eastAsia="ar-SA"/>
        </w:rPr>
        <w:t>:</w:t>
      </w:r>
      <w:r w:rsidRPr="005A2BE3">
        <w:rPr>
          <w:rFonts w:ascii="Times New Roman" w:eastAsia="Times New Roman" w:hAnsi="Times New Roman"/>
          <w:b/>
          <w:bCs/>
          <w:sz w:val="28"/>
          <w:szCs w:val="28"/>
          <w:lang w:val="sr-Cyrl-RS" w:eastAsia="ar-SA"/>
        </w:rPr>
        <w:t xml:space="preserve">  Наставно особље</w:t>
      </w:r>
    </w:p>
    <w:p w:rsidR="005A2BE3" w:rsidRPr="005A2BE3" w:rsidRDefault="005A2BE3" w:rsidP="005A2BE3">
      <w:pPr>
        <w:suppressAutoHyphens/>
        <w:spacing w:after="0" w:line="240" w:lineRule="auto"/>
        <w:jc w:val="both"/>
        <w:rPr>
          <w:rFonts w:ascii="Times New Roman" w:eastAsia="Times New Roman" w:hAnsi="Times New Roman"/>
          <w:color w:val="0000FF"/>
          <w:sz w:val="24"/>
          <w:szCs w:val="24"/>
          <w:lang w:val="sr-Cyrl-RS" w:eastAsia="ar-SA"/>
        </w:rPr>
      </w:pPr>
    </w:p>
    <w:p w:rsidR="005A2BE3" w:rsidRPr="005A2BE3" w:rsidRDefault="005A2BE3" w:rsidP="005A2BE3">
      <w:pPr>
        <w:suppressAutoHyphens/>
        <w:spacing w:after="0" w:line="240" w:lineRule="auto"/>
        <w:jc w:val="both"/>
        <w:rPr>
          <w:rFonts w:ascii="Times New Roman" w:eastAsia="Times New Roman" w:hAnsi="Times New Roman"/>
          <w:sz w:val="24"/>
          <w:szCs w:val="24"/>
          <w:lang w:val="sr-Cyrl-CS" w:eastAsia="ar-SA"/>
        </w:rPr>
      </w:pPr>
      <w:r w:rsidRPr="005A2BE3">
        <w:rPr>
          <w:rFonts w:ascii="Times New Roman" w:eastAsia="Times New Roman" w:hAnsi="Times New Roman"/>
          <w:sz w:val="24"/>
          <w:szCs w:val="24"/>
          <w:lang w:val="sr-Cyrl-CS" w:eastAsia="ar-SA"/>
        </w:rPr>
        <w:t>Укупан број наставника на овом студијском програму је довољан да покрије укупан број часова</w:t>
      </w:r>
      <w:r w:rsidR="006423A5">
        <w:rPr>
          <w:rFonts w:ascii="Times New Roman" w:eastAsia="Times New Roman" w:hAnsi="Times New Roman"/>
          <w:sz w:val="24"/>
          <w:szCs w:val="24"/>
          <w:lang w:val="sr-Cyrl-CS" w:eastAsia="ar-SA"/>
        </w:rPr>
        <w:t>. С</w:t>
      </w:r>
      <w:r w:rsidRPr="005A2BE3">
        <w:rPr>
          <w:rFonts w:ascii="Times New Roman" w:eastAsia="Times New Roman" w:hAnsi="Times New Roman"/>
          <w:sz w:val="24"/>
          <w:szCs w:val="24"/>
          <w:lang w:val="sr-Cyrl-CS" w:eastAsia="ar-SA"/>
        </w:rPr>
        <w:t xml:space="preserve">а пуним радним временом </w:t>
      </w:r>
      <w:r w:rsidR="006423A5">
        <w:rPr>
          <w:rFonts w:ascii="Times New Roman" w:eastAsia="Times New Roman" w:hAnsi="Times New Roman"/>
          <w:sz w:val="24"/>
          <w:szCs w:val="24"/>
          <w:lang w:val="sr-Cyrl-CS" w:eastAsia="ar-SA"/>
        </w:rPr>
        <w:t xml:space="preserve">ангажовано је </w:t>
      </w:r>
      <w:r w:rsidR="00F529EC">
        <w:rPr>
          <w:rFonts w:ascii="Times New Roman" w:eastAsia="Times New Roman" w:hAnsi="Times New Roman"/>
          <w:sz w:val="24"/>
          <w:szCs w:val="24"/>
          <w:lang w:val="sr-Latn-RS" w:eastAsia="ar-SA"/>
        </w:rPr>
        <w:t>19</w:t>
      </w:r>
      <w:r w:rsidR="008A550E">
        <w:rPr>
          <w:rFonts w:ascii="Times New Roman" w:eastAsia="Times New Roman" w:hAnsi="Times New Roman"/>
          <w:sz w:val="24"/>
          <w:szCs w:val="24"/>
          <w:lang w:val="sr-Cyrl-CS" w:eastAsia="ar-SA"/>
        </w:rPr>
        <w:t xml:space="preserve"> наставника, а</w:t>
      </w:r>
      <w:r w:rsidRPr="005A2BE3">
        <w:rPr>
          <w:rFonts w:ascii="Times New Roman" w:eastAsia="Times New Roman" w:hAnsi="Times New Roman"/>
          <w:sz w:val="24"/>
          <w:szCs w:val="24"/>
          <w:lang w:val="sr-Cyrl-CS" w:eastAsia="ar-SA"/>
        </w:rPr>
        <w:t xml:space="preserve"> са неп</w:t>
      </w:r>
      <w:r w:rsidR="00F529EC">
        <w:rPr>
          <w:rFonts w:ascii="Times New Roman" w:eastAsia="Times New Roman" w:hAnsi="Times New Roman"/>
          <w:sz w:val="24"/>
          <w:szCs w:val="24"/>
          <w:lang w:val="sr-Cyrl-CS" w:eastAsia="ar-SA"/>
        </w:rPr>
        <w:t>уним 8 наставника, од којих један са делом радног времена и 4</w:t>
      </w:r>
      <w:r w:rsidR="008A550E">
        <w:rPr>
          <w:rFonts w:ascii="Times New Roman" w:eastAsia="Times New Roman" w:hAnsi="Times New Roman"/>
          <w:sz w:val="24"/>
          <w:szCs w:val="24"/>
          <w:lang w:val="sr-Cyrl-CS" w:eastAsia="ar-SA"/>
        </w:rPr>
        <w:t xml:space="preserve"> по уговору. За све наставнике приложене су радне књижице, односно уговори и сагласности матичних високошколских установа</w:t>
      </w:r>
      <w:r w:rsidRPr="005A2BE3">
        <w:rPr>
          <w:rFonts w:ascii="Times New Roman" w:eastAsia="Times New Roman" w:hAnsi="Times New Roman"/>
          <w:sz w:val="24"/>
          <w:szCs w:val="24"/>
          <w:lang w:val="sr-Cyrl-CS" w:eastAsia="ar-SA"/>
        </w:rPr>
        <w:t xml:space="preserve">. Недељно оптерећење на овом студијском програму је у складу са стандардом </w:t>
      </w:r>
      <w:r w:rsidR="008A550E">
        <w:rPr>
          <w:rFonts w:ascii="Times New Roman" w:eastAsia="Times New Roman" w:hAnsi="Times New Roman"/>
          <w:sz w:val="24"/>
          <w:szCs w:val="24"/>
          <w:lang w:val="sr-Cyrl-CS" w:eastAsia="ar-SA"/>
        </w:rPr>
        <w:t xml:space="preserve">и </w:t>
      </w:r>
      <w:r w:rsidRPr="005A2BE3">
        <w:rPr>
          <w:rFonts w:ascii="Times New Roman" w:eastAsia="Times New Roman" w:hAnsi="Times New Roman"/>
          <w:sz w:val="24"/>
          <w:szCs w:val="24"/>
          <w:lang w:val="sr-Cyrl-CS" w:eastAsia="ar-SA"/>
        </w:rPr>
        <w:t>у просек</w:t>
      </w:r>
      <w:r w:rsidR="008A550E">
        <w:rPr>
          <w:rFonts w:ascii="Times New Roman" w:eastAsia="Times New Roman" w:hAnsi="Times New Roman"/>
          <w:sz w:val="24"/>
          <w:szCs w:val="24"/>
          <w:lang w:val="sr-Cyrl-CS" w:eastAsia="ar-SA"/>
        </w:rPr>
        <w:t>у не прелази 6 часова недељно. П</w:t>
      </w:r>
      <w:r w:rsidRPr="005A2BE3">
        <w:rPr>
          <w:rFonts w:ascii="Times New Roman" w:eastAsia="Times New Roman" w:hAnsi="Times New Roman"/>
          <w:sz w:val="24"/>
          <w:szCs w:val="24"/>
          <w:lang w:val="sr-Cyrl-CS" w:eastAsia="ar-SA"/>
        </w:rPr>
        <w:t>ода</w:t>
      </w:r>
      <w:r w:rsidR="008A550E">
        <w:rPr>
          <w:rFonts w:ascii="Times New Roman" w:eastAsia="Times New Roman" w:hAnsi="Times New Roman"/>
          <w:sz w:val="24"/>
          <w:szCs w:val="24"/>
          <w:lang w:val="sr-Cyrl-CS" w:eastAsia="ar-SA"/>
        </w:rPr>
        <w:t>ци о наставницима јавно су доступни преко сајта ф</w:t>
      </w:r>
      <w:r w:rsidRPr="005A2BE3">
        <w:rPr>
          <w:rFonts w:ascii="Times New Roman" w:eastAsia="Times New Roman" w:hAnsi="Times New Roman"/>
          <w:sz w:val="24"/>
          <w:szCs w:val="24"/>
          <w:lang w:val="sr-Cyrl-CS" w:eastAsia="ar-SA"/>
        </w:rPr>
        <w:t>а</w:t>
      </w:r>
      <w:r w:rsidR="008A550E">
        <w:rPr>
          <w:rFonts w:ascii="Times New Roman" w:eastAsia="Times New Roman" w:hAnsi="Times New Roman"/>
          <w:sz w:val="24"/>
          <w:szCs w:val="24"/>
          <w:lang w:val="sr-Cyrl-CS" w:eastAsia="ar-SA"/>
        </w:rPr>
        <w:t xml:space="preserve">култета. Наставници ангажовани </w:t>
      </w:r>
      <w:r w:rsidR="00F529EC">
        <w:rPr>
          <w:rFonts w:ascii="Times New Roman" w:eastAsia="Times New Roman" w:hAnsi="Times New Roman"/>
          <w:sz w:val="24"/>
          <w:szCs w:val="24"/>
          <w:lang w:val="sr-Cyrl-CS" w:eastAsia="ar-SA"/>
        </w:rPr>
        <w:t>са пуним радним временом држе 82.50</w:t>
      </w:r>
      <w:r w:rsidR="008A550E">
        <w:rPr>
          <w:rFonts w:ascii="Times New Roman" w:eastAsia="Times New Roman" w:hAnsi="Times New Roman"/>
          <w:sz w:val="24"/>
          <w:szCs w:val="24"/>
          <w:lang w:val="sr-Cyrl-CS" w:eastAsia="ar-SA"/>
        </w:rPr>
        <w:t>% наставе.</w:t>
      </w:r>
    </w:p>
    <w:p w:rsidR="008A550E" w:rsidRDefault="008A550E" w:rsidP="005A2BE3">
      <w:pPr>
        <w:suppressAutoHyphens/>
        <w:spacing w:after="0" w:line="240" w:lineRule="auto"/>
        <w:jc w:val="both"/>
        <w:rPr>
          <w:rFonts w:ascii="Times New Roman" w:eastAsia="Times New Roman" w:hAnsi="Times New Roman"/>
          <w:sz w:val="24"/>
          <w:szCs w:val="24"/>
          <w:lang w:val="sr-Cyrl-CS" w:eastAsia="ar-SA"/>
        </w:rPr>
      </w:pPr>
    </w:p>
    <w:p w:rsidR="005A2BE3" w:rsidRDefault="005A2BE3" w:rsidP="005A2BE3">
      <w:pPr>
        <w:suppressAutoHyphens/>
        <w:spacing w:after="0" w:line="240" w:lineRule="auto"/>
        <w:jc w:val="both"/>
        <w:rPr>
          <w:rFonts w:ascii="Times New Roman" w:eastAsia="Times New Roman" w:hAnsi="Times New Roman"/>
          <w:sz w:val="24"/>
          <w:szCs w:val="24"/>
          <w:lang w:val="sr-Cyrl-CS" w:eastAsia="ar-SA"/>
        </w:rPr>
      </w:pPr>
      <w:r w:rsidRPr="005A2BE3">
        <w:rPr>
          <w:rFonts w:ascii="Times New Roman" w:eastAsia="Times New Roman" w:hAnsi="Times New Roman"/>
          <w:sz w:val="24"/>
          <w:szCs w:val="24"/>
          <w:lang w:val="sr-Cyrl-CS" w:eastAsia="ar-SA"/>
        </w:rPr>
        <w:t xml:space="preserve">Број </w:t>
      </w:r>
      <w:r w:rsidR="008A550E">
        <w:rPr>
          <w:rFonts w:ascii="Times New Roman" w:eastAsia="Times New Roman" w:hAnsi="Times New Roman"/>
          <w:sz w:val="24"/>
          <w:szCs w:val="24"/>
          <w:lang w:val="sr-Cyrl-CS" w:eastAsia="ar-SA"/>
        </w:rPr>
        <w:t xml:space="preserve">од 11 сарадника, од којих је 8 ангажовано са пуним радним временом и 3 са непуним радним временом, </w:t>
      </w:r>
      <w:r w:rsidRPr="005A2BE3">
        <w:rPr>
          <w:rFonts w:ascii="Times New Roman" w:eastAsia="Times New Roman" w:hAnsi="Times New Roman"/>
          <w:sz w:val="24"/>
          <w:szCs w:val="24"/>
          <w:lang w:val="sr-Cyrl-CS" w:eastAsia="ar-SA"/>
        </w:rPr>
        <w:t xml:space="preserve">довољан </w:t>
      </w:r>
      <w:r w:rsidR="008A550E">
        <w:rPr>
          <w:rFonts w:ascii="Times New Roman" w:eastAsia="Times New Roman" w:hAnsi="Times New Roman"/>
          <w:sz w:val="24"/>
          <w:szCs w:val="24"/>
          <w:lang w:val="sr-Cyrl-CS" w:eastAsia="ar-SA"/>
        </w:rPr>
        <w:t xml:space="preserve">је </w:t>
      </w:r>
      <w:r w:rsidRPr="005A2BE3">
        <w:rPr>
          <w:rFonts w:ascii="Times New Roman" w:eastAsia="Times New Roman" w:hAnsi="Times New Roman"/>
          <w:sz w:val="24"/>
          <w:szCs w:val="24"/>
          <w:lang w:val="sr-Cyrl-CS" w:eastAsia="ar-SA"/>
        </w:rPr>
        <w:t>да покрије часов</w:t>
      </w:r>
      <w:r w:rsidR="008A550E">
        <w:rPr>
          <w:rFonts w:ascii="Times New Roman" w:eastAsia="Times New Roman" w:hAnsi="Times New Roman"/>
          <w:sz w:val="24"/>
          <w:szCs w:val="24"/>
          <w:lang w:val="sr-Cyrl-CS" w:eastAsia="ar-SA"/>
        </w:rPr>
        <w:t xml:space="preserve">е на студијском програму. </w:t>
      </w:r>
      <w:r w:rsidRPr="005A2BE3">
        <w:rPr>
          <w:rFonts w:ascii="Times New Roman" w:eastAsia="Times New Roman" w:hAnsi="Times New Roman"/>
          <w:sz w:val="24"/>
          <w:szCs w:val="24"/>
          <w:lang w:val="sr-Cyrl-CS" w:eastAsia="ar-SA"/>
        </w:rPr>
        <w:t xml:space="preserve">За </w:t>
      </w:r>
      <w:r w:rsidRPr="005A2BE3">
        <w:rPr>
          <w:rFonts w:ascii="Times New Roman" w:eastAsia="Times New Roman" w:hAnsi="Times New Roman"/>
          <w:sz w:val="24"/>
          <w:szCs w:val="24"/>
          <w:lang w:val="sr-Cyrl-CS" w:eastAsia="ar-SA"/>
        </w:rPr>
        <w:lastRenderedPageBreak/>
        <w:t>све сараднике су д</w:t>
      </w:r>
      <w:r w:rsidR="008A550E">
        <w:rPr>
          <w:rFonts w:ascii="Times New Roman" w:eastAsia="Times New Roman" w:hAnsi="Times New Roman"/>
          <w:sz w:val="24"/>
          <w:szCs w:val="24"/>
          <w:lang w:val="sr-Cyrl-CS" w:eastAsia="ar-SA"/>
        </w:rPr>
        <w:t xml:space="preserve">ате фотокопије радних књижица, односно </w:t>
      </w:r>
      <w:r w:rsidRPr="005A2BE3">
        <w:rPr>
          <w:rFonts w:ascii="Times New Roman" w:eastAsia="Times New Roman" w:hAnsi="Times New Roman"/>
          <w:sz w:val="24"/>
          <w:szCs w:val="24"/>
          <w:lang w:val="sr-Cyrl-CS" w:eastAsia="ar-SA"/>
        </w:rPr>
        <w:t>уговора. Подаци о са</w:t>
      </w:r>
      <w:r w:rsidR="008A550E">
        <w:rPr>
          <w:rFonts w:ascii="Times New Roman" w:eastAsia="Times New Roman" w:hAnsi="Times New Roman"/>
          <w:sz w:val="24"/>
          <w:szCs w:val="24"/>
          <w:lang w:val="sr-Cyrl-CS" w:eastAsia="ar-SA"/>
        </w:rPr>
        <w:t>радницима су доступни на сајту ф</w:t>
      </w:r>
      <w:r w:rsidRPr="005A2BE3">
        <w:rPr>
          <w:rFonts w:ascii="Times New Roman" w:eastAsia="Times New Roman" w:hAnsi="Times New Roman"/>
          <w:sz w:val="24"/>
          <w:szCs w:val="24"/>
          <w:lang w:val="sr-Cyrl-CS" w:eastAsia="ar-SA"/>
        </w:rPr>
        <w:t xml:space="preserve">акултета. </w:t>
      </w:r>
    </w:p>
    <w:p w:rsidR="008A550E" w:rsidRPr="005A2BE3" w:rsidRDefault="008A550E" w:rsidP="005A2BE3">
      <w:pPr>
        <w:suppressAutoHyphens/>
        <w:spacing w:after="0" w:line="240" w:lineRule="auto"/>
        <w:jc w:val="both"/>
        <w:rPr>
          <w:rFonts w:ascii="Times New Roman" w:eastAsia="Times New Roman" w:hAnsi="Times New Roman"/>
          <w:sz w:val="24"/>
          <w:szCs w:val="24"/>
          <w:lang w:val="sr-Cyrl-CS" w:eastAsia="ar-SA"/>
        </w:rPr>
      </w:pPr>
    </w:p>
    <w:p w:rsidR="00DB4062" w:rsidRDefault="00DB4062" w:rsidP="00DB4062">
      <w:pPr>
        <w:suppressAutoHyphens/>
        <w:spacing w:after="0" w:line="240" w:lineRule="auto"/>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И</w:t>
      </w:r>
      <w:r w:rsidRPr="005A2BE3">
        <w:rPr>
          <w:rFonts w:ascii="Times New Roman" w:eastAsia="Times New Roman" w:hAnsi="Times New Roman"/>
          <w:sz w:val="24"/>
          <w:szCs w:val="24"/>
          <w:lang w:val="sr-Cyrl-CS" w:eastAsia="ar-SA"/>
        </w:rPr>
        <w:t>з документаци</w:t>
      </w:r>
      <w:r>
        <w:rPr>
          <w:rFonts w:ascii="Times New Roman" w:eastAsia="Times New Roman" w:hAnsi="Times New Roman"/>
          <w:sz w:val="24"/>
          <w:szCs w:val="24"/>
          <w:lang w:val="sr-Cyrl-CS" w:eastAsia="ar-SA"/>
        </w:rPr>
        <w:t>је за програм ОАС Разредна настава</w:t>
      </w:r>
      <w:r w:rsidRPr="005A2BE3">
        <w:rPr>
          <w:rFonts w:ascii="Times New Roman" w:eastAsia="Times New Roman" w:hAnsi="Times New Roman"/>
          <w:sz w:val="24"/>
          <w:szCs w:val="24"/>
          <w:lang w:val="sr-Cyrl-CS" w:eastAsia="ar-SA"/>
        </w:rPr>
        <w:t xml:space="preserve"> види </w:t>
      </w:r>
      <w:r>
        <w:rPr>
          <w:rFonts w:ascii="Times New Roman" w:eastAsia="Times New Roman" w:hAnsi="Times New Roman"/>
          <w:sz w:val="24"/>
          <w:szCs w:val="24"/>
          <w:lang w:val="sr-Cyrl-CS" w:eastAsia="ar-SA"/>
        </w:rPr>
        <w:t xml:space="preserve">се </w:t>
      </w:r>
      <w:r w:rsidRPr="005A2BE3">
        <w:rPr>
          <w:rFonts w:ascii="Times New Roman" w:eastAsia="Times New Roman" w:hAnsi="Times New Roman"/>
          <w:sz w:val="24"/>
          <w:szCs w:val="24"/>
          <w:lang w:val="sr-Cyrl-CS" w:eastAsia="ar-SA"/>
        </w:rPr>
        <w:t>да</w:t>
      </w:r>
      <w:r>
        <w:rPr>
          <w:rFonts w:ascii="Times New Roman" w:eastAsia="Times New Roman" w:hAnsi="Times New Roman"/>
          <w:sz w:val="24"/>
          <w:szCs w:val="24"/>
          <w:lang w:val="sr-Cyrl-CS" w:eastAsia="ar-SA"/>
        </w:rPr>
        <w:t xml:space="preserve"> нас</w:t>
      </w:r>
      <w:r w:rsidRPr="005A2BE3">
        <w:rPr>
          <w:rFonts w:ascii="Times New Roman" w:eastAsia="Times New Roman" w:hAnsi="Times New Roman"/>
          <w:sz w:val="24"/>
          <w:szCs w:val="24"/>
          <w:lang w:val="sr-Cyrl-CS" w:eastAsia="ar-SA"/>
        </w:rPr>
        <w:t>т</w:t>
      </w:r>
      <w:r>
        <w:rPr>
          <w:rFonts w:ascii="Times New Roman" w:eastAsia="Times New Roman" w:hAnsi="Times New Roman"/>
          <w:sz w:val="24"/>
          <w:szCs w:val="24"/>
          <w:lang w:val="sr-Cyrl-CS" w:eastAsia="ar-SA"/>
        </w:rPr>
        <w:t>а</w:t>
      </w:r>
      <w:r w:rsidRPr="005A2BE3">
        <w:rPr>
          <w:rFonts w:ascii="Times New Roman" w:eastAsia="Times New Roman" w:hAnsi="Times New Roman"/>
          <w:sz w:val="24"/>
          <w:szCs w:val="24"/>
          <w:lang w:val="sr-Cyrl-CS" w:eastAsia="ar-SA"/>
        </w:rPr>
        <w:t>вници   који раде на реализацији студијск</w:t>
      </w:r>
      <w:r>
        <w:rPr>
          <w:rFonts w:ascii="Times New Roman" w:eastAsia="Times New Roman" w:hAnsi="Times New Roman"/>
          <w:sz w:val="24"/>
          <w:szCs w:val="24"/>
          <w:lang w:val="sr-Cyrl-CS" w:eastAsia="ar-SA"/>
        </w:rPr>
        <w:t xml:space="preserve">ог програма </w:t>
      </w:r>
      <w:r w:rsidRPr="005A2BE3">
        <w:rPr>
          <w:rFonts w:ascii="Times New Roman" w:eastAsia="Times New Roman" w:hAnsi="Times New Roman"/>
          <w:sz w:val="24"/>
          <w:szCs w:val="24"/>
          <w:lang w:val="sr-Cyrl-CS" w:eastAsia="ar-SA"/>
        </w:rPr>
        <w:t>и</w:t>
      </w:r>
      <w:r>
        <w:rPr>
          <w:rFonts w:ascii="Times New Roman" w:eastAsia="Times New Roman" w:hAnsi="Times New Roman"/>
          <w:sz w:val="24"/>
          <w:szCs w:val="24"/>
          <w:lang w:val="sr-Cyrl-CS" w:eastAsia="ar-SA"/>
        </w:rPr>
        <w:t xml:space="preserve">мају потребне научне </w:t>
      </w:r>
      <w:r w:rsidRPr="005A2BE3">
        <w:rPr>
          <w:rFonts w:ascii="Times New Roman" w:eastAsia="Times New Roman" w:hAnsi="Times New Roman"/>
          <w:sz w:val="24"/>
          <w:szCs w:val="24"/>
          <w:lang w:val="sr-Cyrl-CS" w:eastAsia="ar-SA"/>
        </w:rPr>
        <w:t>и стручне</w:t>
      </w:r>
      <w:r>
        <w:rPr>
          <w:rFonts w:ascii="Times New Roman" w:eastAsia="Times New Roman" w:hAnsi="Times New Roman"/>
          <w:sz w:val="24"/>
          <w:szCs w:val="24"/>
          <w:lang w:val="sr-Cyrl-CS" w:eastAsia="ar-SA"/>
        </w:rPr>
        <w:t xml:space="preserve">  квалификације. </w:t>
      </w:r>
      <w:r w:rsidRPr="005A2BE3">
        <w:rPr>
          <w:rFonts w:ascii="Times New Roman" w:eastAsia="Times New Roman" w:hAnsi="Times New Roman"/>
          <w:sz w:val="24"/>
          <w:szCs w:val="24"/>
          <w:lang w:val="sr-Cyrl-CS" w:eastAsia="ar-SA"/>
        </w:rPr>
        <w:t>Научне и стручне квалификације наставника одговарају образовно</w:t>
      </w:r>
      <w:r>
        <w:rPr>
          <w:rFonts w:ascii="Times New Roman" w:eastAsia="Times New Roman" w:hAnsi="Times New Roman"/>
          <w:sz w:val="24"/>
          <w:szCs w:val="24"/>
          <w:lang w:val="sr-Cyrl-CS" w:eastAsia="ar-SA"/>
        </w:rPr>
        <w:t xml:space="preserve"> </w:t>
      </w:r>
      <w:r w:rsidRPr="005A2BE3">
        <w:rPr>
          <w:rFonts w:ascii="Times New Roman" w:eastAsia="Times New Roman" w:hAnsi="Times New Roman"/>
          <w:sz w:val="24"/>
          <w:szCs w:val="24"/>
          <w:lang w:val="sr-Cyrl-CS" w:eastAsia="ar-SA"/>
        </w:rPr>
        <w:t xml:space="preserve">- научном  пољу у којем изводе наставу. Сваки од њих има најмање 5 референци из уже научне </w:t>
      </w:r>
      <w:r>
        <w:rPr>
          <w:rFonts w:ascii="Times New Roman" w:eastAsia="Times New Roman" w:hAnsi="Times New Roman"/>
          <w:sz w:val="24"/>
          <w:szCs w:val="24"/>
          <w:lang w:val="sr-Cyrl-CS" w:eastAsia="ar-SA"/>
        </w:rPr>
        <w:t>и стручне области из које изводи</w:t>
      </w:r>
      <w:r w:rsidRPr="005A2BE3">
        <w:rPr>
          <w:rFonts w:ascii="Times New Roman" w:eastAsia="Times New Roman" w:hAnsi="Times New Roman"/>
          <w:sz w:val="24"/>
          <w:szCs w:val="24"/>
          <w:lang w:val="sr-Cyrl-CS" w:eastAsia="ar-SA"/>
        </w:rPr>
        <w:t xml:space="preserve"> наставу на студијском програму.</w:t>
      </w:r>
    </w:p>
    <w:p w:rsidR="00DB4062" w:rsidRPr="005A2BE3" w:rsidRDefault="00DB4062" w:rsidP="00DB4062">
      <w:pPr>
        <w:suppressAutoHyphens/>
        <w:spacing w:after="0" w:line="240" w:lineRule="auto"/>
        <w:jc w:val="both"/>
        <w:rPr>
          <w:rFonts w:ascii="Times New Roman" w:eastAsia="Times New Roman" w:hAnsi="Times New Roman"/>
          <w:sz w:val="24"/>
          <w:szCs w:val="24"/>
          <w:lang w:val="sr-Cyrl-CS" w:eastAsia="ar-SA"/>
        </w:rPr>
      </w:pPr>
    </w:p>
    <w:p w:rsidR="005A2BE3" w:rsidRPr="005A2BE3" w:rsidRDefault="005A2BE3" w:rsidP="005A2BE3">
      <w:pPr>
        <w:suppressAutoHyphens/>
        <w:spacing w:after="0" w:line="240" w:lineRule="auto"/>
        <w:jc w:val="both"/>
        <w:rPr>
          <w:rFonts w:ascii="Times New Roman" w:eastAsia="Times New Roman" w:hAnsi="Times New Roman"/>
          <w:sz w:val="24"/>
          <w:szCs w:val="24"/>
          <w:lang w:val="sr-Cyrl-CS" w:eastAsia="ar-SA"/>
        </w:rPr>
      </w:pPr>
      <w:r w:rsidRPr="005A2BE3">
        <w:rPr>
          <w:rFonts w:ascii="Times New Roman" w:eastAsia="Times New Roman" w:hAnsi="Times New Roman"/>
          <w:sz w:val="24"/>
          <w:szCs w:val="24"/>
          <w:lang w:val="sr-Cyrl-CS" w:eastAsia="ar-SA"/>
        </w:rPr>
        <w:t>Величина групе за предавања и вежбе одговара Допуни стандарда за акредитацију студијског програма за друштвено-хуманистичко поље, пленарна предавања 200-300, а вежбе за одређене групе предмета 50-30 са дозвољеним увећањем за 10%.</w:t>
      </w:r>
    </w:p>
    <w:p w:rsidR="005A2BE3" w:rsidRPr="005A2BE3" w:rsidRDefault="005A2BE3" w:rsidP="005A2BE3">
      <w:pPr>
        <w:suppressAutoHyphens/>
        <w:spacing w:after="0" w:line="240" w:lineRule="auto"/>
        <w:jc w:val="both"/>
        <w:rPr>
          <w:rFonts w:ascii="Times New Roman" w:eastAsia="Times New Roman" w:hAnsi="Times New Roman"/>
          <w:sz w:val="24"/>
          <w:szCs w:val="24"/>
          <w:lang w:val="sr-Cyrl-RS" w:eastAsia="ar-SA"/>
        </w:rPr>
      </w:pPr>
    </w:p>
    <w:p w:rsidR="005A2BE3" w:rsidRPr="005A2BE3" w:rsidRDefault="005A2BE3" w:rsidP="005A2BE3">
      <w:pPr>
        <w:suppressAutoHyphens/>
        <w:spacing w:after="0" w:line="240" w:lineRule="auto"/>
        <w:jc w:val="both"/>
        <w:rPr>
          <w:rFonts w:ascii="Times New Roman" w:eastAsia="Times New Roman" w:hAnsi="Times New Roman"/>
          <w:b/>
          <w:bCs/>
          <w:sz w:val="28"/>
          <w:szCs w:val="28"/>
          <w:lang w:val="sr-Cyrl-RS" w:eastAsia="ar-SA"/>
        </w:rPr>
      </w:pPr>
      <w:r w:rsidRPr="005A2BE3">
        <w:rPr>
          <w:rFonts w:ascii="Times New Roman" w:eastAsia="Times New Roman" w:hAnsi="Times New Roman"/>
          <w:b/>
          <w:bCs/>
          <w:sz w:val="28"/>
          <w:szCs w:val="28"/>
          <w:lang w:val="sr-Cyrl-RS" w:eastAsia="ar-SA"/>
        </w:rPr>
        <w:t>Стандард 10</w:t>
      </w:r>
      <w:r w:rsidR="00DB4062">
        <w:rPr>
          <w:rFonts w:ascii="Times New Roman" w:eastAsia="Times New Roman" w:hAnsi="Times New Roman"/>
          <w:b/>
          <w:bCs/>
          <w:sz w:val="28"/>
          <w:szCs w:val="28"/>
          <w:lang w:val="sr-Cyrl-RS" w:eastAsia="ar-SA"/>
        </w:rPr>
        <w:t>:</w:t>
      </w:r>
      <w:r w:rsidRPr="005A2BE3">
        <w:rPr>
          <w:rFonts w:ascii="Times New Roman" w:eastAsia="Times New Roman" w:hAnsi="Times New Roman"/>
          <w:b/>
          <w:bCs/>
          <w:sz w:val="28"/>
          <w:szCs w:val="28"/>
          <w:lang w:val="sr-Cyrl-RS" w:eastAsia="ar-SA"/>
        </w:rPr>
        <w:t xml:space="preserve"> Организациона и материјална средства</w:t>
      </w:r>
    </w:p>
    <w:p w:rsidR="005A2BE3" w:rsidRPr="005A2BE3" w:rsidRDefault="005A2BE3" w:rsidP="005A2BE3">
      <w:pPr>
        <w:suppressAutoHyphens/>
        <w:spacing w:after="0" w:line="240" w:lineRule="auto"/>
        <w:jc w:val="both"/>
        <w:rPr>
          <w:rFonts w:ascii="Times New Roman" w:eastAsia="Times New Roman" w:hAnsi="Times New Roman"/>
          <w:b/>
          <w:bCs/>
          <w:sz w:val="28"/>
          <w:szCs w:val="28"/>
          <w:lang w:val="sr-Cyrl-CS" w:eastAsia="ar-SA"/>
        </w:rPr>
      </w:pPr>
    </w:p>
    <w:p w:rsidR="00DB4062" w:rsidRDefault="005A2BE3" w:rsidP="005A2BE3">
      <w:pPr>
        <w:suppressAutoHyphens/>
        <w:spacing w:after="0" w:line="240" w:lineRule="auto"/>
        <w:jc w:val="both"/>
        <w:rPr>
          <w:rFonts w:ascii="Times New Roman" w:eastAsia="Times New Roman" w:hAnsi="Times New Roman"/>
          <w:sz w:val="24"/>
          <w:szCs w:val="24"/>
          <w:lang w:val="sr-Cyrl-RS" w:eastAsia="ar-SA"/>
        </w:rPr>
      </w:pPr>
      <w:r w:rsidRPr="005A2BE3">
        <w:rPr>
          <w:rFonts w:ascii="Times New Roman" w:eastAsia="Times New Roman" w:hAnsi="Times New Roman"/>
          <w:sz w:val="24"/>
          <w:szCs w:val="24"/>
          <w:lang w:val="sr-Latn-CS" w:eastAsia="ar-SA"/>
        </w:rPr>
        <w:t>Обезбеђен је одговарајућ</w:t>
      </w:r>
      <w:r w:rsidR="00DB4062">
        <w:rPr>
          <w:rFonts w:ascii="Times New Roman" w:eastAsia="Times New Roman" w:hAnsi="Times New Roman"/>
          <w:sz w:val="24"/>
          <w:szCs w:val="24"/>
          <w:lang w:val="sr-Latn-CS" w:eastAsia="ar-SA"/>
        </w:rPr>
        <w:t xml:space="preserve">и простор за извођење наставе </w:t>
      </w:r>
      <w:r w:rsidR="00DB4062">
        <w:rPr>
          <w:rFonts w:ascii="Times New Roman" w:eastAsia="Times New Roman" w:hAnsi="Times New Roman"/>
          <w:sz w:val="24"/>
          <w:szCs w:val="24"/>
          <w:lang w:val="sr-Cyrl-RS" w:eastAsia="ar-SA"/>
        </w:rPr>
        <w:t>од</w:t>
      </w:r>
      <w:r w:rsidR="00DB4062">
        <w:rPr>
          <w:rFonts w:ascii="Times New Roman" w:eastAsia="Times New Roman" w:hAnsi="Times New Roman"/>
          <w:sz w:val="24"/>
          <w:szCs w:val="24"/>
          <w:lang w:val="sr-Latn-CS" w:eastAsia="ar-SA"/>
        </w:rPr>
        <w:t xml:space="preserve"> 2080 м2</w:t>
      </w:r>
      <w:r w:rsidR="00DB4062">
        <w:rPr>
          <w:rFonts w:ascii="Times New Roman" w:eastAsia="Times New Roman" w:hAnsi="Times New Roman"/>
          <w:sz w:val="24"/>
          <w:szCs w:val="24"/>
          <w:lang w:val="sr-Cyrl-RS" w:eastAsia="ar-SA"/>
        </w:rPr>
        <w:t>, односно</w:t>
      </w:r>
      <w:r w:rsidR="00DB4062">
        <w:rPr>
          <w:rFonts w:ascii="Times New Roman" w:eastAsia="Times New Roman" w:hAnsi="Times New Roman"/>
          <w:sz w:val="24"/>
          <w:szCs w:val="24"/>
          <w:lang w:val="sr-Latn-CS" w:eastAsia="ar-SA"/>
        </w:rPr>
        <w:t xml:space="preserve"> </w:t>
      </w:r>
      <w:r w:rsidR="00DB4062">
        <w:rPr>
          <w:rFonts w:ascii="Times New Roman" w:eastAsia="Times New Roman" w:hAnsi="Times New Roman"/>
          <w:sz w:val="24"/>
          <w:szCs w:val="24"/>
          <w:lang w:val="sr-Cyrl-RS" w:eastAsia="ar-SA"/>
        </w:rPr>
        <w:t xml:space="preserve">за укупно 580 студената </w:t>
      </w:r>
      <w:r w:rsidR="00DB4062">
        <w:rPr>
          <w:rFonts w:ascii="Times New Roman" w:eastAsia="Times New Roman" w:hAnsi="Times New Roman"/>
          <w:sz w:val="24"/>
          <w:szCs w:val="24"/>
          <w:lang w:val="sr-Latn-CS" w:eastAsia="ar-SA"/>
        </w:rPr>
        <w:t xml:space="preserve">3,56 м2 </w:t>
      </w:r>
      <w:r w:rsidR="00DB4062">
        <w:rPr>
          <w:rFonts w:ascii="Times New Roman" w:eastAsia="Times New Roman" w:hAnsi="Times New Roman"/>
          <w:sz w:val="24"/>
          <w:szCs w:val="24"/>
          <w:lang w:val="sr-Cyrl-RS" w:eastAsia="ar-SA"/>
        </w:rPr>
        <w:t>по студенту</w:t>
      </w:r>
      <w:r w:rsidRPr="005A2BE3">
        <w:rPr>
          <w:rFonts w:ascii="Times New Roman" w:eastAsia="Times New Roman" w:hAnsi="Times New Roman"/>
          <w:sz w:val="24"/>
          <w:szCs w:val="24"/>
          <w:lang w:val="sr-Latn-CS" w:eastAsia="ar-SA"/>
        </w:rPr>
        <w:t xml:space="preserve">. Установа у свом поседу има 900 м2 </w:t>
      </w:r>
      <w:r w:rsidR="00DB4062">
        <w:rPr>
          <w:rFonts w:ascii="Times New Roman" w:eastAsia="Times New Roman" w:hAnsi="Times New Roman"/>
          <w:sz w:val="24"/>
          <w:szCs w:val="24"/>
          <w:lang w:val="sr-Cyrl-RS" w:eastAsia="ar-SA"/>
        </w:rPr>
        <w:t xml:space="preserve">простора </w:t>
      </w:r>
      <w:r w:rsidRPr="005A2BE3">
        <w:rPr>
          <w:rFonts w:ascii="Times New Roman" w:eastAsia="Times New Roman" w:hAnsi="Times New Roman"/>
          <w:sz w:val="24"/>
          <w:szCs w:val="24"/>
          <w:lang w:val="sr-Latn-CS" w:eastAsia="ar-SA"/>
        </w:rPr>
        <w:t>и</w:t>
      </w:r>
      <w:r w:rsidR="00DB4062">
        <w:rPr>
          <w:rFonts w:ascii="Times New Roman" w:eastAsia="Times New Roman" w:hAnsi="Times New Roman"/>
          <w:sz w:val="24"/>
          <w:szCs w:val="24"/>
          <w:lang w:val="sr-Cyrl-RS" w:eastAsia="ar-SA"/>
        </w:rPr>
        <w:t xml:space="preserve"> располаже са</w:t>
      </w:r>
      <w:r w:rsidR="00DB4062">
        <w:rPr>
          <w:rFonts w:ascii="Times New Roman" w:eastAsia="Times New Roman" w:hAnsi="Times New Roman"/>
          <w:sz w:val="24"/>
          <w:szCs w:val="24"/>
          <w:lang w:val="sr-Latn-CS" w:eastAsia="ar-SA"/>
        </w:rPr>
        <w:t xml:space="preserve"> изнајмљен</w:t>
      </w:r>
      <w:r w:rsidR="00DB4062">
        <w:rPr>
          <w:rFonts w:ascii="Times New Roman" w:eastAsia="Times New Roman" w:hAnsi="Times New Roman"/>
          <w:sz w:val="24"/>
          <w:szCs w:val="24"/>
          <w:lang w:val="sr-Cyrl-RS" w:eastAsia="ar-SA"/>
        </w:rPr>
        <w:t>им</w:t>
      </w:r>
      <w:r w:rsidR="00DB4062">
        <w:rPr>
          <w:rFonts w:ascii="Times New Roman" w:eastAsia="Times New Roman" w:hAnsi="Times New Roman"/>
          <w:sz w:val="24"/>
          <w:szCs w:val="24"/>
          <w:lang w:val="sr-Latn-CS" w:eastAsia="ar-SA"/>
        </w:rPr>
        <w:t xml:space="preserve"> простор</w:t>
      </w:r>
      <w:r w:rsidR="00DB4062">
        <w:rPr>
          <w:rFonts w:ascii="Times New Roman" w:eastAsia="Times New Roman" w:hAnsi="Times New Roman"/>
          <w:sz w:val="24"/>
          <w:szCs w:val="24"/>
          <w:lang w:val="sr-Cyrl-RS" w:eastAsia="ar-SA"/>
        </w:rPr>
        <w:t>ом</w:t>
      </w:r>
      <w:r w:rsidR="00DB4062">
        <w:rPr>
          <w:rFonts w:ascii="Times New Roman" w:eastAsia="Times New Roman" w:hAnsi="Times New Roman"/>
          <w:sz w:val="24"/>
          <w:szCs w:val="24"/>
          <w:lang w:val="sr-Latn-CS" w:eastAsia="ar-SA"/>
        </w:rPr>
        <w:t xml:space="preserve"> </w:t>
      </w:r>
      <w:r w:rsidR="00DB4062">
        <w:rPr>
          <w:rFonts w:ascii="Times New Roman" w:eastAsia="Times New Roman" w:hAnsi="Times New Roman"/>
          <w:sz w:val="24"/>
          <w:szCs w:val="24"/>
          <w:lang w:val="sr-Cyrl-RS" w:eastAsia="ar-SA"/>
        </w:rPr>
        <w:t xml:space="preserve">од </w:t>
      </w:r>
      <w:r w:rsidRPr="005A2BE3">
        <w:rPr>
          <w:rFonts w:ascii="Times New Roman" w:eastAsia="Times New Roman" w:hAnsi="Times New Roman"/>
          <w:sz w:val="24"/>
          <w:szCs w:val="24"/>
          <w:lang w:val="sr-Latn-CS" w:eastAsia="ar-SA"/>
        </w:rPr>
        <w:t>118</w:t>
      </w:r>
      <w:r w:rsidR="00DB4062">
        <w:rPr>
          <w:rFonts w:ascii="Times New Roman" w:eastAsia="Times New Roman" w:hAnsi="Times New Roman"/>
          <w:sz w:val="24"/>
          <w:szCs w:val="24"/>
          <w:lang w:val="sr-Latn-CS" w:eastAsia="ar-SA"/>
        </w:rPr>
        <w:t>0м2.</w:t>
      </w:r>
      <w:r w:rsidR="00DB4062">
        <w:rPr>
          <w:rFonts w:ascii="Times New Roman" w:eastAsia="Times New Roman" w:hAnsi="Times New Roman"/>
          <w:sz w:val="24"/>
          <w:szCs w:val="24"/>
          <w:lang w:val="sr-Cyrl-RS" w:eastAsia="ar-SA"/>
        </w:rPr>
        <w:t xml:space="preserve"> </w:t>
      </w:r>
      <w:r w:rsidRPr="005A2BE3">
        <w:rPr>
          <w:rFonts w:ascii="Times New Roman" w:eastAsia="Times New Roman" w:hAnsi="Times New Roman"/>
          <w:sz w:val="24"/>
          <w:szCs w:val="24"/>
          <w:lang w:val="sr-Latn-CS" w:eastAsia="ar-SA"/>
        </w:rPr>
        <w:t>Приложени су уговори о изнајмљивању простора за потребе наставе, праксе и других активности (Прилог 10.3).</w:t>
      </w:r>
    </w:p>
    <w:p w:rsidR="005A2BE3" w:rsidRPr="005A2BE3" w:rsidRDefault="005A2BE3" w:rsidP="005A2BE3">
      <w:pPr>
        <w:suppressAutoHyphens/>
        <w:spacing w:after="0" w:line="240" w:lineRule="auto"/>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 xml:space="preserve"> </w:t>
      </w:r>
    </w:p>
    <w:p w:rsidR="00D277CA" w:rsidRDefault="00DB4062" w:rsidP="005A2BE3">
      <w:pPr>
        <w:suppressAutoHyphens/>
        <w:spacing w:after="0" w:line="240" w:lineRule="auto"/>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За </w:t>
      </w:r>
      <w:r w:rsidR="005A2BE3" w:rsidRPr="005A2BE3">
        <w:rPr>
          <w:rFonts w:ascii="Times New Roman" w:eastAsia="Times New Roman" w:hAnsi="Times New Roman"/>
          <w:sz w:val="24"/>
          <w:szCs w:val="24"/>
          <w:lang w:val="sr-Latn-CS" w:eastAsia="ar-SA"/>
        </w:rPr>
        <w:t>потре</w:t>
      </w:r>
      <w:r>
        <w:rPr>
          <w:rFonts w:ascii="Times New Roman" w:eastAsia="Times New Roman" w:hAnsi="Times New Roman"/>
          <w:sz w:val="24"/>
          <w:szCs w:val="24"/>
          <w:lang w:val="sr-Latn-CS" w:eastAsia="ar-SA"/>
        </w:rPr>
        <w:t>бе наставе обезбеђен је од</w:t>
      </w:r>
      <w:r>
        <w:rPr>
          <w:rFonts w:ascii="Times New Roman" w:eastAsia="Times New Roman" w:hAnsi="Times New Roman"/>
          <w:sz w:val="24"/>
          <w:szCs w:val="24"/>
          <w:lang w:val="sr-Cyrl-RS" w:eastAsia="ar-SA"/>
        </w:rPr>
        <w:t>говарајући</w:t>
      </w:r>
      <w:r w:rsidR="005A2BE3" w:rsidRPr="005A2BE3">
        <w:rPr>
          <w:rFonts w:ascii="Times New Roman" w:eastAsia="Times New Roman" w:hAnsi="Times New Roman"/>
          <w:sz w:val="24"/>
          <w:szCs w:val="24"/>
          <w:lang w:val="sr-Latn-CS" w:eastAsia="ar-SA"/>
        </w:rPr>
        <w:t xml:space="preserve"> простор: учионице, библиотечки простор и чита</w:t>
      </w:r>
      <w:r>
        <w:rPr>
          <w:rFonts w:ascii="Times New Roman" w:eastAsia="Times New Roman" w:hAnsi="Times New Roman"/>
          <w:sz w:val="24"/>
          <w:szCs w:val="24"/>
          <w:lang w:val="sr-Latn-CS" w:eastAsia="ar-SA"/>
        </w:rPr>
        <w:t>оница (40 места)</w:t>
      </w:r>
      <w:r>
        <w:rPr>
          <w:rFonts w:ascii="Times New Roman" w:eastAsia="Times New Roman" w:hAnsi="Times New Roman"/>
          <w:sz w:val="24"/>
          <w:szCs w:val="24"/>
          <w:lang w:val="sr-Cyrl-RS" w:eastAsia="ar-SA"/>
        </w:rPr>
        <w:t xml:space="preserve">, </w:t>
      </w:r>
      <w:r w:rsidR="00D277CA">
        <w:rPr>
          <w:rFonts w:ascii="Times New Roman" w:eastAsia="Times New Roman" w:hAnsi="Times New Roman"/>
          <w:sz w:val="24"/>
          <w:szCs w:val="24"/>
          <w:lang w:val="sr-Cyrl-RS" w:eastAsia="ar-SA"/>
        </w:rPr>
        <w:t xml:space="preserve">компјутерска лабораторија и </w:t>
      </w:r>
      <w:r w:rsidR="005A2BE3" w:rsidRPr="005A2BE3">
        <w:rPr>
          <w:rFonts w:ascii="Times New Roman" w:eastAsia="Times New Roman" w:hAnsi="Times New Roman"/>
          <w:sz w:val="24"/>
          <w:szCs w:val="24"/>
          <w:lang w:val="sr-Latn-CS" w:eastAsia="ar-SA"/>
        </w:rPr>
        <w:t>амфитеатар са 160 места (84 м2). Обезбеђен је простор за рад административног особља, студентс</w:t>
      </w:r>
      <w:r>
        <w:rPr>
          <w:rFonts w:ascii="Times New Roman" w:eastAsia="Times New Roman" w:hAnsi="Times New Roman"/>
          <w:sz w:val="24"/>
          <w:szCs w:val="24"/>
          <w:lang w:val="sr-Latn-CS" w:eastAsia="ar-SA"/>
        </w:rPr>
        <w:t>ког клуба и декана</w:t>
      </w:r>
      <w:r>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 xml:space="preserve">Обезбеђен је одговарајући простор за наставнике и сараднике - кабинети за професоре </w:t>
      </w:r>
      <w:r>
        <w:rPr>
          <w:rFonts w:ascii="Times New Roman" w:eastAsia="Times New Roman" w:hAnsi="Times New Roman"/>
          <w:sz w:val="24"/>
          <w:szCs w:val="24"/>
          <w:lang w:val="sr-Cyrl-RS" w:eastAsia="ar-SA"/>
        </w:rPr>
        <w:t xml:space="preserve">са </w:t>
      </w:r>
      <w:r>
        <w:rPr>
          <w:rFonts w:ascii="Times New Roman" w:eastAsia="Times New Roman" w:hAnsi="Times New Roman"/>
          <w:sz w:val="24"/>
          <w:szCs w:val="24"/>
          <w:lang w:val="sr-Latn-CS" w:eastAsia="ar-SA"/>
        </w:rPr>
        <w:t>15 места</w:t>
      </w:r>
      <w:r>
        <w:rPr>
          <w:rFonts w:ascii="Times New Roman" w:eastAsia="Times New Roman" w:hAnsi="Times New Roman"/>
          <w:sz w:val="24"/>
          <w:szCs w:val="24"/>
          <w:lang w:val="sr-Cyrl-RS" w:eastAsia="ar-SA"/>
        </w:rPr>
        <w:t xml:space="preserve">, </w:t>
      </w:r>
      <w:r w:rsidR="005A2BE3" w:rsidRPr="005A2BE3">
        <w:rPr>
          <w:rFonts w:ascii="Times New Roman" w:eastAsia="Times New Roman" w:hAnsi="Times New Roman"/>
          <w:sz w:val="24"/>
          <w:szCs w:val="24"/>
          <w:lang w:val="sr-Latn-CS" w:eastAsia="ar-SA"/>
        </w:rPr>
        <w:t>као и зборница са 20 места.</w:t>
      </w:r>
      <w:r w:rsidR="00D277CA">
        <w:rPr>
          <w:rFonts w:ascii="Times New Roman" w:eastAsia="Times New Roman" w:hAnsi="Times New Roman"/>
          <w:sz w:val="24"/>
          <w:szCs w:val="24"/>
          <w:lang w:val="sr-Cyrl-RS" w:eastAsia="ar-SA"/>
        </w:rPr>
        <w:t xml:space="preserve"> </w:t>
      </w:r>
    </w:p>
    <w:p w:rsidR="00D277CA" w:rsidRDefault="00D277CA" w:rsidP="005A2BE3">
      <w:pPr>
        <w:suppressAutoHyphens/>
        <w:spacing w:after="0" w:line="240" w:lineRule="auto"/>
        <w:jc w:val="both"/>
        <w:rPr>
          <w:rFonts w:ascii="Times New Roman" w:eastAsia="Times New Roman" w:hAnsi="Times New Roman"/>
          <w:sz w:val="24"/>
          <w:szCs w:val="24"/>
          <w:lang w:val="sr-Cyrl-RS" w:eastAsia="ar-SA"/>
        </w:rPr>
      </w:pPr>
    </w:p>
    <w:p w:rsidR="00D277CA" w:rsidRPr="005A2BE3" w:rsidRDefault="00D277CA" w:rsidP="00D277CA">
      <w:pPr>
        <w:suppressAutoHyphens/>
        <w:spacing w:after="0" w:line="240" w:lineRule="auto"/>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Cyrl-CS" w:eastAsia="ar-SA"/>
        </w:rPr>
        <w:t>Из листе вредније опреме која се користи у на</w:t>
      </w:r>
      <w:r>
        <w:rPr>
          <w:rFonts w:ascii="Times New Roman" w:eastAsia="Times New Roman" w:hAnsi="Times New Roman"/>
          <w:sz w:val="24"/>
          <w:szCs w:val="24"/>
          <w:lang w:val="sr-Cyrl-CS" w:eastAsia="ar-SA"/>
        </w:rPr>
        <w:t>ставном процесу  види се да је ф</w:t>
      </w:r>
      <w:r w:rsidRPr="005A2BE3">
        <w:rPr>
          <w:rFonts w:ascii="Times New Roman" w:eastAsia="Times New Roman" w:hAnsi="Times New Roman"/>
          <w:sz w:val="24"/>
          <w:szCs w:val="24"/>
          <w:lang w:val="sr-Cyrl-CS" w:eastAsia="ar-SA"/>
        </w:rPr>
        <w:t>акултет обезбедио</w:t>
      </w:r>
      <w:r w:rsidR="00F529EC">
        <w:rPr>
          <w:rFonts w:ascii="Times New Roman" w:eastAsia="Times New Roman" w:hAnsi="Times New Roman"/>
          <w:sz w:val="24"/>
          <w:szCs w:val="24"/>
          <w:lang w:val="sr-Cyrl-CS" w:eastAsia="ar-SA"/>
        </w:rPr>
        <w:t xml:space="preserve"> солидну техничку подршку, одно</w:t>
      </w:r>
      <w:r w:rsidRPr="005A2BE3">
        <w:rPr>
          <w:rFonts w:ascii="Times New Roman" w:eastAsia="Times New Roman" w:hAnsi="Times New Roman"/>
          <w:sz w:val="24"/>
          <w:szCs w:val="24"/>
          <w:lang w:val="sr-Cyrl-CS" w:eastAsia="ar-SA"/>
        </w:rPr>
        <w:t>с</w:t>
      </w:r>
      <w:r w:rsidR="00F529EC">
        <w:rPr>
          <w:rFonts w:ascii="Times New Roman" w:eastAsia="Times New Roman" w:hAnsi="Times New Roman"/>
          <w:sz w:val="24"/>
          <w:szCs w:val="24"/>
          <w:lang w:val="sr-Cyrl-CS" w:eastAsia="ar-SA"/>
        </w:rPr>
        <w:t>н</w:t>
      </w:r>
      <w:r w:rsidRPr="005A2BE3">
        <w:rPr>
          <w:rFonts w:ascii="Times New Roman" w:eastAsia="Times New Roman" w:hAnsi="Times New Roman"/>
          <w:sz w:val="24"/>
          <w:szCs w:val="24"/>
          <w:lang w:val="sr-Cyrl-CS" w:eastAsia="ar-SA"/>
        </w:rPr>
        <w:t xml:space="preserve">о да постоји 31 рачунар и 39 других средстава, тако да се може рећи да је информациона подршка одговарајућа. </w:t>
      </w:r>
      <w:r>
        <w:rPr>
          <w:rFonts w:ascii="Times New Roman" w:eastAsia="Times New Roman" w:hAnsi="Times New Roman"/>
          <w:sz w:val="24"/>
          <w:szCs w:val="24"/>
          <w:lang w:val="sr-Cyrl-CS" w:eastAsia="ar-SA"/>
        </w:rPr>
        <w:t>У документацији се наводи да у библиотеци факултета</w:t>
      </w:r>
      <w:r w:rsidRPr="005A2BE3">
        <w:rPr>
          <w:rFonts w:ascii="Times New Roman" w:eastAsia="Times New Roman" w:hAnsi="Times New Roman"/>
          <w:sz w:val="24"/>
          <w:szCs w:val="24"/>
          <w:lang w:val="sr-Cyrl-CS" w:eastAsia="ar-SA"/>
        </w:rPr>
        <w:t xml:space="preserve"> постоји  4737 библи</w:t>
      </w:r>
      <w:r w:rsidR="00F529EC">
        <w:rPr>
          <w:rFonts w:ascii="Times New Roman" w:eastAsia="Times New Roman" w:hAnsi="Times New Roman"/>
          <w:sz w:val="24"/>
          <w:szCs w:val="24"/>
          <w:lang w:val="sr-Cyrl-CS" w:eastAsia="ar-SA"/>
        </w:rPr>
        <w:t xml:space="preserve">отечких јединица. </w:t>
      </w:r>
      <w:r w:rsidRPr="005A2BE3">
        <w:rPr>
          <w:rFonts w:ascii="Times New Roman" w:eastAsia="Times New Roman" w:hAnsi="Times New Roman"/>
          <w:sz w:val="24"/>
          <w:szCs w:val="24"/>
          <w:lang w:val="sr-Cyrl-CS" w:eastAsia="ar-SA"/>
        </w:rPr>
        <w:t xml:space="preserve"> </w:t>
      </w:r>
      <w:r w:rsidRPr="005A2BE3">
        <w:rPr>
          <w:rFonts w:ascii="Times New Roman" w:eastAsia="Times New Roman" w:hAnsi="Times New Roman"/>
          <w:sz w:val="24"/>
          <w:szCs w:val="24"/>
          <w:lang w:val="sr-Latn-CS" w:eastAsia="ar-SA"/>
        </w:rPr>
        <w:t>Обезбеђен је и већи број уџбеника по предметима за овај студијски програм на српском језику, страним језицима и језицима мањина. Обавезни предмети су покривени обавезном литературом, училима и помоћним наставним средствима (Табела 10.4 и Табела 10.5). Наведено је 363 уџбеника који покривају све предмете.</w:t>
      </w:r>
    </w:p>
    <w:p w:rsidR="005A2BE3" w:rsidRPr="005A2BE3" w:rsidRDefault="005A2BE3" w:rsidP="005A2BE3">
      <w:pPr>
        <w:suppressAutoHyphens/>
        <w:spacing w:after="0" w:line="240" w:lineRule="auto"/>
        <w:jc w:val="both"/>
        <w:rPr>
          <w:rFonts w:ascii="Times New Roman" w:eastAsia="Times New Roman" w:hAnsi="Times New Roman"/>
          <w:sz w:val="24"/>
          <w:szCs w:val="24"/>
          <w:lang w:val="sr-Cyrl-CS" w:eastAsia="ar-SA"/>
        </w:rPr>
      </w:pPr>
    </w:p>
    <w:p w:rsidR="005A2BE3" w:rsidRPr="005A2BE3" w:rsidRDefault="005A2BE3" w:rsidP="005A2BE3">
      <w:pPr>
        <w:suppressAutoHyphens/>
        <w:spacing w:after="0" w:line="240" w:lineRule="auto"/>
        <w:jc w:val="both"/>
        <w:rPr>
          <w:rFonts w:ascii="Times New Roman" w:eastAsia="Times New Roman" w:hAnsi="Times New Roman"/>
          <w:b/>
          <w:bCs/>
          <w:sz w:val="28"/>
          <w:szCs w:val="28"/>
          <w:lang w:val="sr-Cyrl-CS" w:eastAsia="ar-SA"/>
        </w:rPr>
      </w:pPr>
      <w:r w:rsidRPr="005A2BE3">
        <w:rPr>
          <w:rFonts w:ascii="Times New Roman" w:eastAsia="Times New Roman" w:hAnsi="Times New Roman"/>
          <w:b/>
          <w:bCs/>
          <w:sz w:val="28"/>
          <w:szCs w:val="28"/>
          <w:lang w:val="sr-Cyrl-RS" w:eastAsia="ar-SA"/>
        </w:rPr>
        <w:t>Стандард 11</w:t>
      </w:r>
      <w:r w:rsidR="00D277CA">
        <w:rPr>
          <w:rFonts w:ascii="Times New Roman" w:eastAsia="Times New Roman" w:hAnsi="Times New Roman"/>
          <w:b/>
          <w:bCs/>
          <w:sz w:val="28"/>
          <w:szCs w:val="28"/>
          <w:lang w:val="sr-Cyrl-RS" w:eastAsia="ar-SA"/>
        </w:rPr>
        <w:t>:</w:t>
      </w:r>
      <w:r w:rsidRPr="005A2BE3">
        <w:rPr>
          <w:rFonts w:ascii="Times New Roman" w:eastAsia="Times New Roman" w:hAnsi="Times New Roman"/>
          <w:b/>
          <w:bCs/>
          <w:sz w:val="28"/>
          <w:szCs w:val="28"/>
          <w:lang w:val="sr-Cyrl-RS" w:eastAsia="ar-SA"/>
        </w:rPr>
        <w:t xml:space="preserve"> Контрола квалитета</w:t>
      </w:r>
    </w:p>
    <w:p w:rsidR="005A2BE3" w:rsidRPr="005A2BE3" w:rsidRDefault="005A2BE3" w:rsidP="005A2BE3">
      <w:pPr>
        <w:suppressAutoHyphens/>
        <w:spacing w:after="0" w:line="240" w:lineRule="auto"/>
        <w:jc w:val="both"/>
        <w:rPr>
          <w:rFonts w:ascii="Times New Roman" w:eastAsia="Times New Roman" w:hAnsi="Times New Roman"/>
          <w:sz w:val="24"/>
          <w:szCs w:val="24"/>
          <w:lang w:val="sr-Cyrl-RS" w:eastAsia="ar-SA"/>
        </w:rPr>
      </w:pPr>
    </w:p>
    <w:p w:rsidR="005A2BE3" w:rsidRPr="005A2BE3" w:rsidRDefault="005A2BE3" w:rsidP="005A2BE3">
      <w:pPr>
        <w:suppressAutoHyphens/>
        <w:spacing w:after="0" w:line="240" w:lineRule="auto"/>
        <w:jc w:val="both"/>
        <w:rPr>
          <w:rFonts w:ascii="Times New Roman" w:eastAsia="Times New Roman" w:hAnsi="Times New Roman"/>
          <w:sz w:val="24"/>
          <w:szCs w:val="24"/>
          <w:lang w:val="sr-Latn-CS" w:eastAsia="ar-SA"/>
        </w:rPr>
      </w:pPr>
      <w:r w:rsidRPr="005A2BE3">
        <w:rPr>
          <w:rFonts w:ascii="Times New Roman" w:eastAsia="Times New Roman" w:hAnsi="Times New Roman"/>
          <w:sz w:val="24"/>
          <w:szCs w:val="24"/>
          <w:lang w:val="sr-Latn-CS" w:eastAsia="ar-SA"/>
        </w:rPr>
        <w:t>Редовно се прати квалитет студијског програма кроз периодичну унутрашњу и спољашњу проверу. Из Извештаја о резултати</w:t>
      </w:r>
      <w:r w:rsidR="00D277CA">
        <w:rPr>
          <w:rFonts w:ascii="Times New Roman" w:eastAsia="Times New Roman" w:hAnsi="Times New Roman"/>
          <w:sz w:val="24"/>
          <w:szCs w:val="24"/>
          <w:lang w:val="sr-Latn-CS" w:eastAsia="ar-SA"/>
        </w:rPr>
        <w:t xml:space="preserve">ма самовредновања </w:t>
      </w:r>
      <w:r w:rsidRPr="005A2BE3">
        <w:rPr>
          <w:rFonts w:ascii="Times New Roman" w:eastAsia="Times New Roman" w:hAnsi="Times New Roman"/>
          <w:sz w:val="24"/>
          <w:szCs w:val="24"/>
          <w:lang w:val="sr-Latn-CS" w:eastAsia="ar-SA"/>
        </w:rPr>
        <w:t>види се да се након анализа предузимају одговарајуће мере за унапређење квалитета, курикулума, наставе, наставног особља, оцењивања студената, уџбеника, литературе. Политика обезбеђења квалитета је јавно пуб</w:t>
      </w:r>
      <w:r w:rsidR="00D277CA">
        <w:rPr>
          <w:rFonts w:ascii="Times New Roman" w:eastAsia="Times New Roman" w:hAnsi="Times New Roman"/>
          <w:sz w:val="24"/>
          <w:szCs w:val="24"/>
          <w:lang w:val="sr-Latn-CS" w:eastAsia="ar-SA"/>
        </w:rPr>
        <w:t>ликован документ</w:t>
      </w:r>
      <w:r w:rsidR="00D277CA">
        <w:rPr>
          <w:rFonts w:ascii="Times New Roman" w:eastAsia="Times New Roman" w:hAnsi="Times New Roman"/>
          <w:sz w:val="24"/>
          <w:szCs w:val="24"/>
          <w:lang w:val="sr-Cyrl-RS" w:eastAsia="ar-SA"/>
        </w:rPr>
        <w:t xml:space="preserve">. </w:t>
      </w:r>
      <w:r w:rsidRPr="005A2BE3">
        <w:rPr>
          <w:rFonts w:ascii="Times New Roman" w:eastAsia="Times New Roman" w:hAnsi="Times New Roman"/>
          <w:sz w:val="24"/>
          <w:szCs w:val="24"/>
          <w:lang w:val="sr-Latn-CS" w:eastAsia="ar-SA"/>
        </w:rPr>
        <w:t>Прилози и табеле уз овај стандард су уредно дати.</w:t>
      </w:r>
      <w:r w:rsidR="00D277CA">
        <w:rPr>
          <w:rFonts w:ascii="Times New Roman" w:eastAsia="Times New Roman" w:hAnsi="Times New Roman"/>
          <w:sz w:val="24"/>
          <w:szCs w:val="24"/>
          <w:lang w:val="sr-Cyrl-RS" w:eastAsia="ar-SA"/>
        </w:rPr>
        <w:t xml:space="preserve"> У контроли квалитета о</w:t>
      </w:r>
      <w:r w:rsidRPr="005A2BE3">
        <w:rPr>
          <w:rFonts w:ascii="Times New Roman" w:eastAsia="Times New Roman" w:hAnsi="Times New Roman"/>
          <w:sz w:val="24"/>
          <w:szCs w:val="24"/>
          <w:lang w:val="sr-Latn-CS" w:eastAsia="ar-SA"/>
        </w:rPr>
        <w:t>безбеђена је улога студената</w:t>
      </w:r>
      <w:r w:rsidR="00D277CA">
        <w:rPr>
          <w:rFonts w:ascii="Times New Roman" w:eastAsia="Times New Roman" w:hAnsi="Times New Roman"/>
          <w:sz w:val="24"/>
          <w:szCs w:val="24"/>
          <w:lang w:val="sr-Cyrl-RS" w:eastAsia="ar-SA"/>
        </w:rPr>
        <w:t xml:space="preserve">, преко њиховог учешћа у спровођењу анкета и чланства у </w:t>
      </w:r>
      <w:r w:rsidR="00D277CA">
        <w:rPr>
          <w:rFonts w:ascii="Times New Roman" w:eastAsia="Times New Roman" w:hAnsi="Times New Roman"/>
          <w:sz w:val="24"/>
          <w:szCs w:val="24"/>
          <w:lang w:val="sr-Latn-CS" w:eastAsia="ar-SA"/>
        </w:rPr>
        <w:t>Комисиј</w:t>
      </w:r>
      <w:r w:rsidR="00D277CA">
        <w:rPr>
          <w:rFonts w:ascii="Times New Roman" w:eastAsia="Times New Roman" w:hAnsi="Times New Roman"/>
          <w:sz w:val="24"/>
          <w:szCs w:val="24"/>
          <w:lang w:val="sr-Cyrl-RS" w:eastAsia="ar-SA"/>
        </w:rPr>
        <w:t>и</w:t>
      </w:r>
      <w:r w:rsidRPr="005A2BE3">
        <w:rPr>
          <w:rFonts w:ascii="Times New Roman" w:eastAsia="Times New Roman" w:hAnsi="Times New Roman"/>
          <w:sz w:val="24"/>
          <w:szCs w:val="24"/>
          <w:lang w:val="sr-Latn-CS" w:eastAsia="ar-SA"/>
        </w:rPr>
        <w:t xml:space="preserve"> за контролу квалитета.</w:t>
      </w:r>
    </w:p>
    <w:p w:rsidR="0038116A" w:rsidRPr="00D277CA" w:rsidRDefault="0038116A" w:rsidP="00D277CA">
      <w:pPr>
        <w:spacing w:after="120" w:line="240" w:lineRule="auto"/>
        <w:jc w:val="both"/>
        <w:rPr>
          <w:rFonts w:ascii="Times New Roman" w:hAnsi="Times New Roman"/>
          <w:sz w:val="24"/>
          <w:lang w:val="sr-Cyrl-RS"/>
        </w:rPr>
      </w:pP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rPr>
        <w:t xml:space="preserve">Имајући у виду </w:t>
      </w:r>
      <w:r>
        <w:rPr>
          <w:rFonts w:ascii="Times New Roman" w:hAnsi="Times New Roman"/>
          <w:sz w:val="24"/>
          <w:lang w:val="ru-RU"/>
        </w:rPr>
        <w:t xml:space="preserve">да је  високошколска установа </w:t>
      </w:r>
      <w:r>
        <w:rPr>
          <w:rFonts w:ascii="Times New Roman" w:hAnsi="Times New Roman"/>
          <w:sz w:val="24"/>
        </w:rPr>
        <w:t>испу</w:t>
      </w:r>
      <w:r>
        <w:rPr>
          <w:rFonts w:ascii="Times New Roman" w:hAnsi="Times New Roman"/>
          <w:sz w:val="24"/>
          <w:lang w:val="ru-RU"/>
        </w:rPr>
        <w:t>нила</w:t>
      </w:r>
      <w:r>
        <w:rPr>
          <w:rFonts w:ascii="Times New Roman" w:hAnsi="Times New Roman"/>
          <w:sz w:val="24"/>
        </w:rPr>
        <w:t xml:space="preserve"> стандарде за акредитацију </w:t>
      </w:r>
      <w:r w:rsidR="00AC2A17">
        <w:rPr>
          <w:rFonts w:ascii="Times New Roman" w:hAnsi="Times New Roman"/>
          <w:b/>
          <w:sz w:val="24"/>
        </w:rPr>
        <w:t>студијског програма</w:t>
      </w:r>
      <w:r>
        <w:rPr>
          <w:rFonts w:ascii="Times New Roman" w:hAnsi="Times New Roman"/>
          <w:sz w:val="24"/>
          <w:lang w:val="ru-RU"/>
        </w:rPr>
        <w:t xml:space="preserve">  </w:t>
      </w:r>
      <w:r>
        <w:rPr>
          <w:rFonts w:ascii="Times New Roman" w:hAnsi="Times New Roman"/>
          <w:sz w:val="24"/>
        </w:rPr>
        <w:t>прописане Правилником о стандардима и поступку за акредитацију високошколских установа и студијских програма</w:t>
      </w:r>
      <w:r>
        <w:rPr>
          <w:rFonts w:ascii="Times New Roman" w:hAnsi="Times New Roman"/>
          <w:sz w:val="24"/>
          <w:lang w:val="ru-RU"/>
        </w:rPr>
        <w:t xml:space="preserve">, </w:t>
      </w:r>
      <w:r>
        <w:rPr>
          <w:rFonts w:ascii="Times New Roman" w:hAnsi="Times New Roman"/>
          <w:sz w:val="24"/>
        </w:rPr>
        <w:t>одлучено је  као у диспозитиву.</w:t>
      </w:r>
    </w:p>
    <w:p w:rsidR="0038116A" w:rsidRDefault="0038116A">
      <w:pPr>
        <w:spacing w:after="120" w:line="240" w:lineRule="auto"/>
        <w:ind w:firstLine="567"/>
        <w:rPr>
          <w:rFonts w:ascii="Times New Roman" w:hAnsi="Times New Roman"/>
          <w:sz w:val="24"/>
          <w:lang w:val="sr-Cyrl-CS"/>
        </w:rPr>
      </w:pPr>
      <w:r>
        <w:rPr>
          <w:rFonts w:ascii="Times New Roman" w:hAnsi="Times New Roman"/>
          <w:b/>
          <w:sz w:val="24"/>
          <w:lang w:val="sr-Cyrl-CS"/>
        </w:rPr>
        <w:lastRenderedPageBreak/>
        <w:t>Упутство о правном средству:</w:t>
      </w:r>
      <w:r>
        <w:rPr>
          <w:rFonts w:ascii="Times New Roman" w:hAnsi="Times New Roman"/>
          <w:sz w:val="24"/>
          <w:lang w:val="sr-Cyrl-CS"/>
        </w:rPr>
        <w:t xml:space="preserve"> Против ове одлуке може се изјавити жалба Националном савету за високо образовање у року од 30 дана од дана пријема.</w:t>
      </w:r>
    </w:p>
    <w:p w:rsidR="0038116A" w:rsidRDefault="0038116A">
      <w:pPr>
        <w:spacing w:line="240" w:lineRule="auto"/>
        <w:rPr>
          <w:rFonts w:ascii="Times New Roman" w:hAnsi="Times New Roman"/>
          <w:sz w:val="24"/>
        </w:rPr>
      </w:pPr>
    </w:p>
    <w:p w:rsidR="0038116A" w:rsidRDefault="0038116A">
      <w:pPr>
        <w:spacing w:line="240" w:lineRule="auto"/>
        <w:rPr>
          <w:rFonts w:ascii="Times New Roman" w:hAnsi="Times New Roman"/>
          <w:sz w:val="24"/>
        </w:rPr>
      </w:pPr>
    </w:p>
    <w:tbl>
      <w:tblPr>
        <w:tblW w:w="0" w:type="auto"/>
        <w:tblLayout w:type="fixed"/>
        <w:tblLook w:val="01E0" w:firstRow="1" w:lastRow="1" w:firstColumn="1" w:lastColumn="1" w:noHBand="0" w:noVBand="0"/>
      </w:tblPr>
      <w:tblGrid>
        <w:gridCol w:w="4928"/>
        <w:gridCol w:w="4536"/>
      </w:tblGrid>
      <w:tr w:rsidR="0038116A">
        <w:tc>
          <w:tcPr>
            <w:tcW w:w="4928" w:type="dxa"/>
          </w:tcPr>
          <w:p w:rsidR="0038116A" w:rsidRDefault="0038116A">
            <w:pPr>
              <w:spacing w:after="120" w:line="240" w:lineRule="auto"/>
              <w:rPr>
                <w:rFonts w:ascii="Times New Roman" w:hAnsi="Times New Roman"/>
                <w:sz w:val="24"/>
                <w:lang w:val="sr-Cyrl-CS"/>
              </w:rPr>
            </w:pPr>
            <w:r>
              <w:rPr>
                <w:rFonts w:ascii="Times New Roman" w:hAnsi="Times New Roman"/>
                <w:sz w:val="24"/>
                <w:lang w:val="sr-Cyrl-CS"/>
              </w:rPr>
              <w:t>Достављено:</w:t>
            </w:r>
          </w:p>
          <w:p w:rsidR="0038116A" w:rsidRDefault="0038116A">
            <w:pPr>
              <w:spacing w:after="120" w:line="240" w:lineRule="auto"/>
              <w:ind w:firstLine="142"/>
              <w:rPr>
                <w:rFonts w:ascii="Times New Roman" w:hAnsi="Times New Roman"/>
                <w:sz w:val="24"/>
                <w:lang w:val="sr-Cyrl-CS"/>
              </w:rPr>
            </w:pPr>
            <w:r>
              <w:rPr>
                <w:rFonts w:ascii="Times New Roman" w:hAnsi="Times New Roman"/>
                <w:sz w:val="24"/>
                <w:lang w:val="sr-Cyrl-CS"/>
              </w:rPr>
              <w:t>- високошколској установи</w:t>
            </w:r>
          </w:p>
          <w:p w:rsidR="0038116A" w:rsidRPr="00BA23E3" w:rsidRDefault="0038116A">
            <w:pPr>
              <w:spacing w:after="120" w:line="240" w:lineRule="auto"/>
              <w:ind w:firstLine="142"/>
              <w:rPr>
                <w:rFonts w:ascii="Times New Roman" w:hAnsi="Times New Roman"/>
                <w:b/>
                <w:sz w:val="24"/>
                <w:lang w:val="sr-Cyrl-CS"/>
              </w:rPr>
            </w:pPr>
            <w:r>
              <w:rPr>
                <w:rFonts w:ascii="Times New Roman" w:hAnsi="Times New Roman"/>
                <w:sz w:val="24"/>
                <w:lang w:val="sr-Cyrl-CS"/>
              </w:rPr>
              <w:t>- архиви</w:t>
            </w:r>
            <w:r w:rsidR="00BA23E3">
              <w:rPr>
                <w:rFonts w:ascii="Times New Roman" w:hAnsi="Times New Roman"/>
                <w:sz w:val="24"/>
                <w:lang w:val="sr-Latn-CS"/>
              </w:rPr>
              <w:t xml:space="preserve"> </w:t>
            </w:r>
            <w:r w:rsidR="00BA23E3">
              <w:rPr>
                <w:rFonts w:ascii="Times New Roman" w:hAnsi="Times New Roman"/>
                <w:sz w:val="24"/>
                <w:lang w:val="sr-Cyrl-CS"/>
              </w:rPr>
              <w:t>КАПК</w:t>
            </w:r>
          </w:p>
        </w:tc>
        <w:tc>
          <w:tcPr>
            <w:tcW w:w="4536" w:type="dxa"/>
          </w:tcPr>
          <w:p w:rsidR="0038116A" w:rsidRDefault="0038116A">
            <w:pPr>
              <w:spacing w:after="120" w:line="240" w:lineRule="auto"/>
              <w:jc w:val="center"/>
              <w:rPr>
                <w:rFonts w:ascii="Times New Roman" w:hAnsi="Times New Roman"/>
                <w:b/>
                <w:sz w:val="24"/>
                <w:lang w:val="sr-Cyrl-CS"/>
              </w:rPr>
            </w:pPr>
            <w:r>
              <w:rPr>
                <w:rFonts w:ascii="Times New Roman" w:hAnsi="Times New Roman"/>
                <w:b/>
                <w:sz w:val="24"/>
                <w:lang w:val="sr-Cyrl-CS"/>
              </w:rPr>
              <w:t>ПРЕДСЕДНИК</w:t>
            </w:r>
          </w:p>
          <w:p w:rsidR="0038116A" w:rsidRDefault="0038116A">
            <w:pPr>
              <w:spacing w:after="120" w:line="240" w:lineRule="auto"/>
              <w:jc w:val="center"/>
              <w:rPr>
                <w:rFonts w:ascii="Times New Roman" w:hAnsi="Times New Roman"/>
                <w:sz w:val="24"/>
                <w:lang w:val="sr-Cyrl-CS"/>
              </w:rPr>
            </w:pPr>
          </w:p>
          <w:p w:rsidR="0038116A" w:rsidRDefault="0038116A">
            <w:pPr>
              <w:spacing w:after="120" w:line="240" w:lineRule="auto"/>
              <w:jc w:val="center"/>
              <w:rPr>
                <w:rFonts w:ascii="Times New Roman" w:hAnsi="Times New Roman"/>
                <w:sz w:val="24"/>
                <w:lang w:val="sr-Cyrl-CS"/>
              </w:rPr>
            </w:pPr>
            <w:r>
              <w:rPr>
                <w:rFonts w:ascii="Times New Roman" w:hAnsi="Times New Roman"/>
                <w:sz w:val="24"/>
                <w:lang w:val="sr-Cyrl-CS"/>
              </w:rPr>
              <w:t xml:space="preserve">Проф. др  </w:t>
            </w:r>
            <w:r w:rsidR="008C629A">
              <w:rPr>
                <w:rFonts w:ascii="Times New Roman" w:hAnsi="Times New Roman"/>
                <w:sz w:val="24"/>
                <w:lang w:val="sr-Cyrl-CS"/>
              </w:rPr>
              <w:t>Ендре Пап</w:t>
            </w:r>
          </w:p>
        </w:tc>
      </w:tr>
    </w:tbl>
    <w:p w:rsidR="0038116A" w:rsidRDefault="0038116A">
      <w:pPr>
        <w:spacing w:line="240" w:lineRule="auto"/>
        <w:rPr>
          <w:rFonts w:ascii="Times New Roman" w:hAnsi="Times New Roman"/>
          <w:sz w:val="24"/>
        </w:rPr>
      </w:pPr>
    </w:p>
    <w:p w:rsidR="0038116A" w:rsidRDefault="0038116A">
      <w:pPr>
        <w:spacing w:after="60" w:line="240" w:lineRule="auto"/>
        <w:jc w:val="center"/>
        <w:rPr>
          <w:rFonts w:ascii="Times New Roman" w:hAnsi="Times New Roman"/>
          <w:sz w:val="24"/>
          <w:lang w:val="sr-Cyrl-CS"/>
        </w:rPr>
      </w:pPr>
      <w:r>
        <w:rPr>
          <w:rFonts w:ascii="Times New Roman" w:hAnsi="Times New Roman"/>
          <w:sz w:val="24"/>
        </w:rPr>
        <w:br w:type="page"/>
      </w:r>
      <w:r w:rsidR="00AC2A17">
        <w:rPr>
          <w:rFonts w:ascii="Times New Roman" w:hAnsi="Times New Roman"/>
          <w:noProof/>
          <w:sz w:val="24"/>
          <w:lang w:val="sr-Latn-RS" w:eastAsia="sr-Latn-RS"/>
        </w:rPr>
        <w:lastRenderedPageBreak/>
        <w:drawing>
          <wp:inline distT="0" distB="0" distL="0" distR="0">
            <wp:extent cx="390525" cy="695325"/>
            <wp:effectExtent l="0" t="0" r="9525" b="9525"/>
            <wp:docPr id="2"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 xml:space="preserve">КОМИСИЈА ЗА АКРЕДИТАЦИЈУ И </w:t>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ПРОВЕРУ КВАЛИТЕТА</w:t>
      </w:r>
    </w:p>
    <w:p w:rsidR="0038116A" w:rsidRDefault="0038116A">
      <w:pPr>
        <w:spacing w:after="20" w:line="240" w:lineRule="auto"/>
        <w:jc w:val="center"/>
        <w:rPr>
          <w:rFonts w:ascii="Times New Roman" w:hAnsi="Times New Roman"/>
          <w:sz w:val="24"/>
          <w:lang w:val="sr-Latn-CS"/>
        </w:rPr>
      </w:pPr>
      <w:r>
        <w:rPr>
          <w:rFonts w:ascii="Times New Roman" w:hAnsi="Times New Roman"/>
          <w:sz w:val="24"/>
          <w:lang w:val="sr-Latn-CS"/>
        </w:rPr>
        <w:t xml:space="preserve"> </w:t>
      </w:r>
    </w:p>
    <w:p w:rsidR="0038116A" w:rsidRDefault="0038116A">
      <w:pPr>
        <w:spacing w:after="20" w:line="240" w:lineRule="auto"/>
        <w:jc w:val="center"/>
        <w:rPr>
          <w:rFonts w:ascii="Times New Roman" w:hAnsi="Times New Roman"/>
          <w:sz w:val="24"/>
          <w:lang w:val="sr-Latn-CS"/>
        </w:rPr>
      </w:pPr>
    </w:p>
    <w:p w:rsidR="0038116A" w:rsidRDefault="0038116A">
      <w:pPr>
        <w:spacing w:after="20" w:line="240" w:lineRule="auto"/>
        <w:jc w:val="center"/>
        <w:rPr>
          <w:rFonts w:ascii="Times New Roman" w:hAnsi="Times New Roman"/>
          <w:sz w:val="24"/>
          <w:lang w:val="sr-Cyrl-CS"/>
        </w:rPr>
      </w:pPr>
    </w:p>
    <w:p w:rsidR="0038116A" w:rsidRDefault="0038116A">
      <w:pPr>
        <w:spacing w:after="20" w:line="240" w:lineRule="auto"/>
        <w:jc w:val="center"/>
        <w:rPr>
          <w:rFonts w:ascii="Times New Roman" w:hAnsi="Times New Roman"/>
          <w:sz w:val="24"/>
          <w:lang w:val="sr-Cyrl-CS"/>
        </w:rPr>
      </w:pPr>
    </w:p>
    <w:p w:rsidR="0038116A" w:rsidRDefault="0038116A">
      <w:pPr>
        <w:spacing w:after="60" w:line="240" w:lineRule="auto"/>
        <w:jc w:val="center"/>
        <w:rPr>
          <w:rFonts w:ascii="Times New Roman" w:hAnsi="Times New Roman"/>
          <w:b/>
          <w:sz w:val="28"/>
          <w:lang w:val="sr-Latn-CS"/>
        </w:rPr>
      </w:pPr>
      <w:r>
        <w:rPr>
          <w:rFonts w:ascii="Times New Roman" w:hAnsi="Times New Roman"/>
          <w:b/>
          <w:sz w:val="28"/>
          <w:lang w:val="sr-Cyrl-CS"/>
        </w:rPr>
        <w:t>У</w:t>
      </w:r>
      <w:r>
        <w:rPr>
          <w:rFonts w:ascii="Times New Roman" w:hAnsi="Times New Roman"/>
          <w:b/>
          <w:sz w:val="28"/>
        </w:rPr>
        <w:t xml:space="preserve"> </w:t>
      </w:r>
      <w:r>
        <w:rPr>
          <w:rFonts w:ascii="Times New Roman" w:hAnsi="Times New Roman"/>
          <w:b/>
          <w:sz w:val="28"/>
          <w:lang w:val="sr-Cyrl-CS"/>
        </w:rPr>
        <w:t>В</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Р</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Њ</w:t>
      </w:r>
      <w:r>
        <w:rPr>
          <w:rFonts w:ascii="Times New Roman" w:hAnsi="Times New Roman"/>
          <w:b/>
          <w:sz w:val="28"/>
        </w:rPr>
        <w:t xml:space="preserve"> </w:t>
      </w:r>
      <w:r>
        <w:rPr>
          <w:rFonts w:ascii="Times New Roman" w:hAnsi="Times New Roman"/>
          <w:b/>
          <w:sz w:val="28"/>
          <w:lang w:val="sr-Cyrl-CS"/>
        </w:rPr>
        <w:t>Е</w:t>
      </w:r>
    </w:p>
    <w:p w:rsidR="0038116A" w:rsidRDefault="0038116A">
      <w:pPr>
        <w:spacing w:after="20" w:line="240" w:lineRule="auto"/>
        <w:jc w:val="center"/>
        <w:rPr>
          <w:rFonts w:ascii="Times New Roman" w:hAnsi="Times New Roman"/>
          <w:b/>
          <w:caps/>
          <w:sz w:val="24"/>
          <w:lang w:val="sr-Cyrl-CS"/>
        </w:rPr>
      </w:pPr>
      <w:r>
        <w:rPr>
          <w:rFonts w:ascii="Times New Roman" w:hAnsi="Times New Roman"/>
          <w:b/>
          <w:caps/>
          <w:sz w:val="24"/>
          <w:lang w:val="sr-Cyrl-CS"/>
        </w:rPr>
        <w:t xml:space="preserve">О АКРЕДИТАЦИЈИ </w:t>
      </w:r>
      <w:r w:rsidR="00AC2A17">
        <w:rPr>
          <w:rFonts w:ascii="Times New Roman" w:hAnsi="Times New Roman"/>
          <w:b/>
          <w:caps/>
          <w:sz w:val="24"/>
        </w:rPr>
        <w:t>студијског програма</w:t>
      </w:r>
    </w:p>
    <w:p w:rsidR="0038116A" w:rsidRDefault="0038116A">
      <w:pPr>
        <w:spacing w:after="20" w:line="240" w:lineRule="auto"/>
        <w:jc w:val="center"/>
        <w:rPr>
          <w:rFonts w:ascii="Times New Roman" w:hAnsi="Times New Roman"/>
          <w:b/>
          <w:sz w:val="24"/>
          <w:lang w:val="sr-Cyrl-CS"/>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Default="00AC2A17">
      <w:pPr>
        <w:spacing w:after="120" w:line="240" w:lineRule="auto"/>
        <w:ind w:firstLine="709"/>
        <w:jc w:val="both"/>
        <w:rPr>
          <w:rFonts w:ascii="Times New Roman" w:hAnsi="Times New Roman"/>
          <w:sz w:val="24"/>
          <w:lang w:val="sr-Latn-CS"/>
        </w:rPr>
      </w:pPr>
      <w:bookmarkStart w:id="7" w:name="OLE_LINK14"/>
      <w:bookmarkStart w:id="8" w:name="OLE_LINK15"/>
      <w:r>
        <w:rPr>
          <w:rFonts w:ascii="Times New Roman" w:hAnsi="Times New Roman"/>
          <w:b/>
          <w:sz w:val="24"/>
        </w:rPr>
        <w:t>УНИВЕРЗИТЕТ У ПРИШТИНИ-УЧИТЕЉСКИ ФАКУЛТЕТ У ПРИЗРЕНУ</w:t>
      </w:r>
      <w:r w:rsidR="0038116A">
        <w:rPr>
          <w:rFonts w:ascii="Times New Roman" w:hAnsi="Times New Roman"/>
          <w:sz w:val="24"/>
        </w:rPr>
        <w:t xml:space="preserve"> </w:t>
      </w:r>
      <w:r w:rsidR="0038116A">
        <w:rPr>
          <w:rFonts w:ascii="Times New Roman" w:hAnsi="Times New Roman"/>
          <w:sz w:val="24"/>
          <w:lang w:val="sr-Cyrl-CS"/>
        </w:rPr>
        <w:t>са седиштем у</w:t>
      </w:r>
      <w:r w:rsidR="00FE1B96">
        <w:rPr>
          <w:rFonts w:ascii="Times New Roman" w:hAnsi="Times New Roman"/>
          <w:sz w:val="24"/>
        </w:rPr>
        <w:t xml:space="preserve"> </w:t>
      </w:r>
      <w:r>
        <w:rPr>
          <w:rFonts w:ascii="Times New Roman" w:hAnsi="Times New Roman"/>
          <w:sz w:val="24"/>
        </w:rPr>
        <w:t>ЛЕПОСАВИЋ</w:t>
      </w:r>
      <w:r w:rsidR="00F529EC">
        <w:rPr>
          <w:rFonts w:ascii="Times New Roman" w:hAnsi="Times New Roman"/>
          <w:sz w:val="24"/>
          <w:lang w:val="sr-Cyrl-RS"/>
        </w:rPr>
        <w:t>У</w:t>
      </w:r>
      <w:r w:rsidR="0038116A">
        <w:rPr>
          <w:rFonts w:ascii="Times New Roman" w:hAnsi="Times New Roman"/>
          <w:sz w:val="24"/>
        </w:rPr>
        <w:t xml:space="preserve">, </w:t>
      </w:r>
      <w:bookmarkEnd w:id="7"/>
      <w:bookmarkEnd w:id="8"/>
      <w:r w:rsidR="0038116A">
        <w:rPr>
          <w:rFonts w:ascii="Times New Roman" w:hAnsi="Times New Roman"/>
          <w:sz w:val="24"/>
          <w:lang w:val="sr-Cyrl-CS"/>
        </w:rPr>
        <w:t>ПИБ:</w:t>
      </w:r>
      <w:r w:rsidR="00FE1B96">
        <w:rPr>
          <w:rFonts w:ascii="Times New Roman" w:hAnsi="Times New Roman"/>
          <w:sz w:val="24"/>
        </w:rPr>
        <w:t xml:space="preserve"> </w:t>
      </w:r>
      <w:r>
        <w:rPr>
          <w:rFonts w:ascii="Times New Roman" w:hAnsi="Times New Roman"/>
          <w:sz w:val="24"/>
        </w:rPr>
        <w:t>101262118</w:t>
      </w:r>
      <w:r w:rsidR="0038116A">
        <w:rPr>
          <w:rFonts w:ascii="Times New Roman" w:hAnsi="Times New Roman"/>
          <w:sz w:val="24"/>
          <w:lang w:val="sr-Cyrl-CS"/>
        </w:rPr>
        <w:t xml:space="preserve">, Матични број: </w:t>
      </w:r>
      <w:r>
        <w:rPr>
          <w:rFonts w:ascii="Times New Roman" w:hAnsi="Times New Roman"/>
          <w:sz w:val="24"/>
        </w:rPr>
        <w:t>09231951</w:t>
      </w:r>
      <w:r w:rsidR="0038116A">
        <w:rPr>
          <w:rFonts w:ascii="Times New Roman" w:hAnsi="Times New Roman"/>
          <w:sz w:val="24"/>
        </w:rPr>
        <w:t>,</w:t>
      </w:r>
      <w:r w:rsidR="0038116A">
        <w:rPr>
          <w:rFonts w:ascii="Times New Roman" w:hAnsi="Times New Roman"/>
          <w:sz w:val="24"/>
          <w:lang w:val="sr-Cyrl-CS"/>
        </w:rPr>
        <w:t xml:space="preserve"> испуни</w:t>
      </w:r>
      <w:r w:rsidR="0038116A">
        <w:rPr>
          <w:rFonts w:ascii="Times New Roman" w:hAnsi="Times New Roman"/>
          <w:sz w:val="24"/>
        </w:rPr>
        <w:t>o</w:t>
      </w:r>
      <w:r w:rsidR="0038116A">
        <w:rPr>
          <w:rFonts w:ascii="Times New Roman" w:hAnsi="Times New Roman"/>
          <w:sz w:val="24"/>
          <w:lang w:val="sr-Cyrl-CS"/>
        </w:rPr>
        <w:t xml:space="preserve"> је стандарде  прописане Правилником о стандардима и поступку за акре</w:t>
      </w:r>
      <w:bookmarkStart w:id="9" w:name="OLE_LINK7"/>
      <w:bookmarkStart w:id="10" w:name="OLE_LINK11"/>
      <w:r w:rsidR="0038116A">
        <w:rPr>
          <w:rFonts w:ascii="Times New Roman" w:hAnsi="Times New Roman"/>
          <w:sz w:val="24"/>
          <w:lang w:val="sr-Cyrl-CS"/>
        </w:rPr>
        <w:t>д</w:t>
      </w:r>
      <w:bookmarkEnd w:id="9"/>
      <w:bookmarkEnd w:id="10"/>
      <w:r w:rsidR="0038116A">
        <w:rPr>
          <w:rFonts w:ascii="Times New Roman" w:hAnsi="Times New Roman"/>
          <w:sz w:val="24"/>
          <w:lang w:val="sr-Cyrl-CS"/>
        </w:rPr>
        <w:t xml:space="preserve">итацију </w:t>
      </w:r>
      <w:bookmarkStart w:id="11" w:name="OLE_LINK20"/>
      <w:bookmarkStart w:id="12" w:name="OLE_LINK21"/>
      <w:r w:rsidR="0038116A">
        <w:rPr>
          <w:rFonts w:ascii="Times New Roman" w:hAnsi="Times New Roman"/>
          <w:sz w:val="24"/>
          <w:lang w:val="sr-Cyrl-CS"/>
        </w:rPr>
        <w:t>високошколских установа</w:t>
      </w:r>
      <w:bookmarkEnd w:id="11"/>
      <w:bookmarkEnd w:id="12"/>
      <w:r w:rsidR="0038116A">
        <w:rPr>
          <w:rFonts w:ascii="Times New Roman" w:hAnsi="Times New Roman"/>
          <w:sz w:val="24"/>
          <w:lang w:val="sr-Cyrl-CS"/>
        </w:rPr>
        <w:t xml:space="preserve"> и студијских програма („Службени гласник РС“ број 106/06</w:t>
      </w:r>
      <w:r w:rsidR="00BA23E3">
        <w:rPr>
          <w:rFonts w:ascii="Times New Roman" w:hAnsi="Times New Roman"/>
          <w:sz w:val="24"/>
          <w:lang w:val="sr-Cyrl-CS"/>
        </w:rPr>
        <w:t>, 112/08</w:t>
      </w:r>
      <w:r w:rsidR="00647638">
        <w:rPr>
          <w:rFonts w:ascii="Times New Roman" w:hAnsi="Times New Roman"/>
          <w:sz w:val="24"/>
          <w:lang w:val="sr-Latn-CS"/>
        </w:rPr>
        <w:t>, 70/11,</w:t>
      </w:r>
      <w:r w:rsidR="00647638" w:rsidRPr="00F87424">
        <w:rPr>
          <w:rFonts w:ascii="Times New Roman" w:hAnsi="Times New Roman"/>
          <w:sz w:val="24"/>
          <w:szCs w:val="24"/>
        </w:rPr>
        <w:t xml:space="preserve"> 101/12-I-25,</w:t>
      </w:r>
      <w:r w:rsidR="00647638" w:rsidRPr="0090096A">
        <w:rPr>
          <w:rFonts w:ascii="Times New Roman" w:hAnsi="Times New Roman"/>
          <w:sz w:val="24"/>
          <w:szCs w:val="24"/>
        </w:rPr>
        <w:t xml:space="preserve"> </w:t>
      </w:r>
      <w:r w:rsidR="00647638" w:rsidRPr="00F87424">
        <w:rPr>
          <w:rFonts w:ascii="Times New Roman" w:hAnsi="Times New Roman"/>
          <w:sz w:val="24"/>
          <w:szCs w:val="24"/>
        </w:rPr>
        <w:t>101/12-I-26, 13/14</w:t>
      </w:r>
      <w:r w:rsidR="0038116A">
        <w:rPr>
          <w:rFonts w:ascii="Times New Roman" w:hAnsi="Times New Roman"/>
          <w:sz w:val="24"/>
          <w:lang w:val="sr-Cyrl-CS"/>
        </w:rPr>
        <w:t>)</w:t>
      </w:r>
      <w:r>
        <w:rPr>
          <w:rFonts w:ascii="Times New Roman" w:hAnsi="Times New Roman"/>
          <w:sz w:val="24"/>
        </w:rPr>
        <w:t xml:space="preserve">, за акредитацију студијског програма </w:t>
      </w:r>
      <w:r w:rsidR="0038116A">
        <w:rPr>
          <w:rFonts w:ascii="Times New Roman" w:hAnsi="Times New Roman"/>
          <w:sz w:val="24"/>
          <w:lang w:val="sr-Cyrl-CS"/>
        </w:rPr>
        <w:t xml:space="preserve"> </w:t>
      </w:r>
      <w:r>
        <w:rPr>
          <w:rFonts w:ascii="Times New Roman" w:hAnsi="Times New Roman"/>
          <w:b/>
          <w:sz w:val="24"/>
        </w:rPr>
        <w:t>ОАС4 - РАЗРЕДНА НАСТАВА</w:t>
      </w:r>
      <w:r>
        <w:rPr>
          <w:rFonts w:ascii="Times New Roman" w:hAnsi="Times New Roman"/>
          <w:sz w:val="24"/>
        </w:rPr>
        <w:t xml:space="preserve"> у оквиру поља друштвено-хуманистичких наука и то за 80 студената у седишту.</w:t>
      </w:r>
      <w:r w:rsidR="0038116A">
        <w:rPr>
          <w:rFonts w:ascii="Times New Roman" w:hAnsi="Times New Roman"/>
          <w:sz w:val="24"/>
          <w:lang w:val="sr-Cyrl-CS"/>
        </w:rPr>
        <w:t xml:space="preserve"> </w:t>
      </w:r>
    </w:p>
    <w:p w:rsidR="0038116A" w:rsidRDefault="0038116A">
      <w:pPr>
        <w:spacing w:after="120" w:line="240" w:lineRule="auto"/>
        <w:ind w:firstLine="709"/>
        <w:jc w:val="both"/>
        <w:rPr>
          <w:rFonts w:ascii="Times New Roman" w:hAnsi="Times New Roman"/>
          <w:sz w:val="24"/>
        </w:rPr>
      </w:pPr>
      <w:r>
        <w:rPr>
          <w:rFonts w:ascii="Times New Roman" w:hAnsi="Times New Roman"/>
          <w:sz w:val="24"/>
          <w:lang w:val="sr-Cyrl-CS"/>
        </w:rPr>
        <w:t>Ово уверење издаје се на основу члана 16. став 5. тачка 1) Закона о високом образовању („Службени гласник РС“ број 76/05</w:t>
      </w:r>
      <w:r w:rsidR="00BA23E3">
        <w:rPr>
          <w:rFonts w:ascii="Times New Roman" w:hAnsi="Times New Roman"/>
          <w:sz w:val="24"/>
          <w:lang w:val="sr-Cyrl-CS"/>
        </w:rPr>
        <w:t>, 100/07, 97/08, 44/10</w:t>
      </w:r>
      <w:r>
        <w:rPr>
          <w:rFonts w:ascii="Times New Roman" w:hAnsi="Times New Roman"/>
          <w:sz w:val="24"/>
          <w:lang w:val="sr-Cyrl-CS"/>
        </w:rPr>
        <w:t>).</w:t>
      </w:r>
    </w:p>
    <w:p w:rsidR="0038116A" w:rsidRDefault="0038116A">
      <w:pPr>
        <w:spacing w:after="0" w:line="240" w:lineRule="auto"/>
        <w:jc w:val="both"/>
        <w:rPr>
          <w:rFonts w:ascii="Times New Roman" w:hAnsi="Times New Roman"/>
          <w:sz w:val="24"/>
        </w:rPr>
      </w:pPr>
    </w:p>
    <w:p w:rsidR="0038116A" w:rsidRDefault="0038116A">
      <w:pPr>
        <w:spacing w:after="0" w:line="240" w:lineRule="auto"/>
        <w:jc w:val="both"/>
        <w:rPr>
          <w:rFonts w:ascii="Times New Roman" w:hAnsi="Times New Roman"/>
          <w:sz w:val="24"/>
        </w:rPr>
      </w:pPr>
    </w:p>
    <w:p w:rsidR="0038116A" w:rsidRDefault="0038116A">
      <w:pPr>
        <w:spacing w:after="0" w:line="240" w:lineRule="auto"/>
        <w:jc w:val="both"/>
        <w:rPr>
          <w:rFonts w:ascii="Times New Roman" w:hAnsi="Times New Roman"/>
          <w:sz w:val="24"/>
        </w:rPr>
      </w:pPr>
    </w:p>
    <w:tbl>
      <w:tblPr>
        <w:tblW w:w="0" w:type="auto"/>
        <w:tblLayout w:type="fixed"/>
        <w:tblLook w:val="04A0" w:firstRow="1" w:lastRow="0" w:firstColumn="1" w:lastColumn="0" w:noHBand="0" w:noVBand="1"/>
      </w:tblPr>
      <w:tblGrid>
        <w:gridCol w:w="4810"/>
        <w:gridCol w:w="4811"/>
      </w:tblGrid>
      <w:tr w:rsidR="0038116A">
        <w:trPr>
          <w:trHeight w:val="1274"/>
        </w:trPr>
        <w:tc>
          <w:tcPr>
            <w:tcW w:w="4810" w:type="dxa"/>
          </w:tcPr>
          <w:p w:rsidR="0038116A" w:rsidRDefault="0038116A">
            <w:pPr>
              <w:spacing w:after="0" w:line="360" w:lineRule="auto"/>
              <w:rPr>
                <w:rFonts w:ascii="Times New Roman" w:hAnsi="Times New Roman"/>
                <w:sz w:val="24"/>
                <w:lang w:val="sr-Latn-CS"/>
              </w:rPr>
            </w:pPr>
            <w:r>
              <w:rPr>
                <w:rFonts w:ascii="Times New Roman" w:hAnsi="Times New Roman"/>
                <w:sz w:val="24"/>
                <w:lang w:val="sr-Cyrl-CS"/>
              </w:rPr>
              <w:t xml:space="preserve">Број: </w:t>
            </w:r>
            <w:r w:rsidR="00AC2A17">
              <w:rPr>
                <w:rFonts w:ascii="Times New Roman" w:hAnsi="Times New Roman"/>
                <w:sz w:val="24"/>
                <w:lang w:val="sr-Latn-CS"/>
              </w:rPr>
              <w:t>612-00-02452/2013-04</w:t>
            </w:r>
          </w:p>
          <w:p w:rsidR="0038116A" w:rsidRDefault="0038116A">
            <w:pPr>
              <w:spacing w:after="0" w:line="240" w:lineRule="auto"/>
              <w:rPr>
                <w:rFonts w:ascii="Times New Roman" w:hAnsi="Times New Roman"/>
                <w:sz w:val="24"/>
              </w:rPr>
            </w:pPr>
          </w:p>
          <w:p w:rsidR="0038116A" w:rsidRDefault="0038116A">
            <w:pPr>
              <w:spacing w:after="0" w:line="240" w:lineRule="auto"/>
              <w:rPr>
                <w:rFonts w:ascii="Times New Roman" w:hAnsi="Times New Roman"/>
                <w:sz w:val="24"/>
                <w:lang w:val="sr-Cyrl-CS"/>
              </w:rPr>
            </w:pPr>
            <w:r>
              <w:rPr>
                <w:rFonts w:ascii="Times New Roman" w:hAnsi="Times New Roman"/>
                <w:sz w:val="24"/>
                <w:lang w:val="sr-Cyrl-CS"/>
              </w:rPr>
              <w:t xml:space="preserve">Београд, </w:t>
            </w:r>
            <w:r w:rsidR="00AC2A17">
              <w:rPr>
                <w:rFonts w:ascii="Times New Roman" w:hAnsi="Times New Roman"/>
                <w:sz w:val="24"/>
                <w:lang w:val="sr-Latn-CS"/>
              </w:rPr>
              <w:t>23.01.2015</w:t>
            </w:r>
            <w:r>
              <w:rPr>
                <w:rFonts w:ascii="Times New Roman" w:hAnsi="Times New Roman"/>
                <w:sz w:val="24"/>
                <w:lang w:val="sr-Latn-CS"/>
              </w:rPr>
              <w:t>.</w:t>
            </w:r>
            <w:r>
              <w:rPr>
                <w:rFonts w:ascii="Times New Roman" w:hAnsi="Times New Roman"/>
                <w:sz w:val="24"/>
                <w:lang w:val="sr-Cyrl-CS"/>
              </w:rPr>
              <w:t xml:space="preserve"> године</w:t>
            </w:r>
          </w:p>
          <w:p w:rsidR="0038116A" w:rsidRDefault="0038116A">
            <w:pPr>
              <w:spacing w:after="0"/>
              <w:rPr>
                <w:rFonts w:ascii="Times New Roman" w:hAnsi="Times New Roman"/>
                <w:sz w:val="24"/>
              </w:rPr>
            </w:pPr>
          </w:p>
        </w:tc>
        <w:tc>
          <w:tcPr>
            <w:tcW w:w="4811" w:type="dxa"/>
          </w:tcPr>
          <w:p w:rsidR="0038116A" w:rsidRDefault="0038116A">
            <w:pPr>
              <w:spacing w:after="0"/>
              <w:jc w:val="center"/>
              <w:rPr>
                <w:rFonts w:ascii="Times New Roman" w:hAnsi="Times New Roman"/>
                <w:sz w:val="24"/>
              </w:rPr>
            </w:pPr>
            <w:r>
              <w:rPr>
                <w:rFonts w:ascii="Times New Roman" w:hAnsi="Times New Roman"/>
                <w:b/>
                <w:sz w:val="24"/>
                <w:lang w:val="sr-Cyrl-CS"/>
              </w:rPr>
              <w:t>ПРЕДСЕДНИК</w:t>
            </w:r>
            <w:r>
              <w:rPr>
                <w:rFonts w:ascii="Times New Roman" w:hAnsi="Times New Roman"/>
                <w:b/>
                <w:sz w:val="24"/>
              </w:rPr>
              <w:br/>
            </w:r>
          </w:p>
          <w:p w:rsidR="0038116A" w:rsidRDefault="0038116A">
            <w:pPr>
              <w:spacing w:after="0"/>
              <w:jc w:val="center"/>
              <w:rPr>
                <w:rFonts w:ascii="Times New Roman" w:hAnsi="Times New Roman"/>
                <w:sz w:val="24"/>
              </w:rPr>
            </w:pPr>
            <w:r>
              <w:rPr>
                <w:rFonts w:ascii="Times New Roman" w:hAnsi="Times New Roman"/>
                <w:sz w:val="24"/>
                <w:lang w:val="sr-Cyrl-CS"/>
              </w:rPr>
              <w:t xml:space="preserve">Проф. др  </w:t>
            </w:r>
            <w:r w:rsidR="008C629A">
              <w:rPr>
                <w:rFonts w:ascii="Times New Roman" w:hAnsi="Times New Roman"/>
                <w:sz w:val="24"/>
                <w:lang w:val="sr-Cyrl-CS"/>
              </w:rPr>
              <w:t>Ендре Пап</w:t>
            </w:r>
          </w:p>
          <w:p w:rsidR="0038116A" w:rsidRDefault="0038116A">
            <w:pPr>
              <w:tabs>
                <w:tab w:val="left" w:pos="1613"/>
              </w:tabs>
              <w:spacing w:after="0"/>
              <w:rPr>
                <w:rFonts w:ascii="Times New Roman" w:hAnsi="Times New Roman"/>
                <w:sz w:val="24"/>
              </w:rPr>
            </w:pPr>
          </w:p>
        </w:tc>
      </w:tr>
    </w:tbl>
    <w:p w:rsidR="0038116A" w:rsidRDefault="0038116A"/>
    <w:sectPr w:rsidR="0038116A">
      <w:type w:val="oddPage"/>
      <w:pgSz w:w="11907" w:h="16840" w:code="9"/>
      <w:pgMar w:top="1418" w:right="1134"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42097"/>
    <w:multiLevelType w:val="hybridMultilevel"/>
    <w:tmpl w:val="A472220E"/>
    <w:lvl w:ilvl="0" w:tplc="8452B3E6">
      <w:start w:val="2"/>
      <w:numFmt w:val="bullet"/>
      <w:lvlText w:val="-"/>
      <w:lvlJc w:val="left"/>
      <w:pPr>
        <w:ind w:left="720" w:hanging="360"/>
      </w:pPr>
      <w:rPr>
        <w:rFonts w:ascii="Calibri" w:eastAsia="Calibri" w:hAnsi="Calibri" w:cs="Times New Roman" w:hint="default"/>
      </w:rPr>
    </w:lvl>
    <w:lvl w:ilvl="1" w:tplc="067651B8" w:tentative="1">
      <w:start w:val="1"/>
      <w:numFmt w:val="bullet"/>
      <w:lvlText w:val="o"/>
      <w:lvlJc w:val="left"/>
      <w:pPr>
        <w:ind w:left="1440" w:hanging="360"/>
      </w:pPr>
      <w:rPr>
        <w:rFonts w:ascii="Courier New" w:hAnsi="Courier New" w:cs="Courier New" w:hint="default"/>
      </w:rPr>
    </w:lvl>
    <w:lvl w:ilvl="2" w:tplc="60762B8A" w:tentative="1">
      <w:start w:val="1"/>
      <w:numFmt w:val="bullet"/>
      <w:lvlText w:val=""/>
      <w:lvlJc w:val="left"/>
      <w:pPr>
        <w:ind w:left="2160" w:hanging="360"/>
      </w:pPr>
      <w:rPr>
        <w:rFonts w:ascii="Wingdings" w:hAnsi="Wingdings" w:hint="default"/>
      </w:rPr>
    </w:lvl>
    <w:lvl w:ilvl="3" w:tplc="ABCC4F60" w:tentative="1">
      <w:start w:val="1"/>
      <w:numFmt w:val="bullet"/>
      <w:lvlText w:val=""/>
      <w:lvlJc w:val="left"/>
      <w:pPr>
        <w:ind w:left="2880" w:hanging="360"/>
      </w:pPr>
      <w:rPr>
        <w:rFonts w:ascii="Symbol" w:hAnsi="Symbol" w:hint="default"/>
      </w:rPr>
    </w:lvl>
    <w:lvl w:ilvl="4" w:tplc="87949B18" w:tentative="1">
      <w:start w:val="1"/>
      <w:numFmt w:val="bullet"/>
      <w:lvlText w:val="o"/>
      <w:lvlJc w:val="left"/>
      <w:pPr>
        <w:ind w:left="3600" w:hanging="360"/>
      </w:pPr>
      <w:rPr>
        <w:rFonts w:ascii="Courier New" w:hAnsi="Courier New" w:cs="Courier New" w:hint="default"/>
      </w:rPr>
    </w:lvl>
    <w:lvl w:ilvl="5" w:tplc="4DBEC8C0" w:tentative="1">
      <w:start w:val="1"/>
      <w:numFmt w:val="bullet"/>
      <w:lvlText w:val=""/>
      <w:lvlJc w:val="left"/>
      <w:pPr>
        <w:ind w:left="4320" w:hanging="360"/>
      </w:pPr>
      <w:rPr>
        <w:rFonts w:ascii="Wingdings" w:hAnsi="Wingdings" w:hint="default"/>
      </w:rPr>
    </w:lvl>
    <w:lvl w:ilvl="6" w:tplc="F0744588" w:tentative="1">
      <w:start w:val="1"/>
      <w:numFmt w:val="bullet"/>
      <w:lvlText w:val=""/>
      <w:lvlJc w:val="left"/>
      <w:pPr>
        <w:ind w:left="5040" w:hanging="360"/>
      </w:pPr>
      <w:rPr>
        <w:rFonts w:ascii="Symbol" w:hAnsi="Symbol" w:hint="default"/>
      </w:rPr>
    </w:lvl>
    <w:lvl w:ilvl="7" w:tplc="D1925C8E" w:tentative="1">
      <w:start w:val="1"/>
      <w:numFmt w:val="bullet"/>
      <w:lvlText w:val="o"/>
      <w:lvlJc w:val="left"/>
      <w:pPr>
        <w:ind w:left="5760" w:hanging="360"/>
      </w:pPr>
      <w:rPr>
        <w:rFonts w:ascii="Courier New" w:hAnsi="Courier New" w:cs="Courier New" w:hint="default"/>
      </w:rPr>
    </w:lvl>
    <w:lvl w:ilvl="8" w:tplc="134E1748" w:tentative="1">
      <w:start w:val="1"/>
      <w:numFmt w:val="bullet"/>
      <w:lvlText w:val=""/>
      <w:lvlJc w:val="left"/>
      <w:pPr>
        <w:ind w:left="6480" w:hanging="360"/>
      </w:pPr>
      <w:rPr>
        <w:rFonts w:ascii="Wingdings" w:hAnsi="Wingdings" w:hint="default"/>
      </w:rPr>
    </w:lvl>
  </w:abstractNum>
  <w:abstractNum w:abstractNumId="1">
    <w:nsid w:val="241C7BA4"/>
    <w:multiLevelType w:val="hybridMultilevel"/>
    <w:tmpl w:val="698CBF22"/>
    <w:lvl w:ilvl="0" w:tplc="F2B82986">
      <w:start w:val="1"/>
      <w:numFmt w:val="decimal"/>
      <w:lvlText w:val="%1."/>
      <w:lvlJc w:val="left"/>
      <w:pPr>
        <w:tabs>
          <w:tab w:val="num" w:pos="928"/>
        </w:tabs>
        <w:ind w:left="928" w:hanging="360"/>
      </w:pPr>
      <w:rPr>
        <w:rFonts w:hint="default"/>
        <w:b w:val="0"/>
        <w:color w:val="000000"/>
      </w:rPr>
    </w:lvl>
    <w:lvl w:ilvl="1" w:tplc="0409000B">
      <w:start w:val="1"/>
      <w:numFmt w:val="bullet"/>
      <w:lvlText w:val=""/>
      <w:lvlJc w:val="left"/>
      <w:pPr>
        <w:tabs>
          <w:tab w:val="num" w:pos="1299"/>
        </w:tabs>
        <w:ind w:left="1299" w:hanging="360"/>
      </w:pPr>
      <w:rPr>
        <w:rFonts w:ascii="Wingdings" w:hAnsi="Wingdings" w:hint="default"/>
      </w:r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2">
    <w:nsid w:val="7ACC2829"/>
    <w:multiLevelType w:val="hybridMultilevel"/>
    <w:tmpl w:val="DE98229A"/>
    <w:lvl w:ilvl="0" w:tplc="F2B82986">
      <w:start w:val="1"/>
      <w:numFmt w:val="decimal"/>
      <w:lvlText w:val="%1."/>
      <w:lvlJc w:val="left"/>
      <w:pPr>
        <w:tabs>
          <w:tab w:val="num" w:pos="928"/>
        </w:tabs>
        <w:ind w:left="928" w:hanging="360"/>
      </w:pPr>
      <w:rPr>
        <w:rFonts w:hint="default"/>
        <w:b w:val="0"/>
        <w:color w:val="000000"/>
      </w:rPr>
    </w:lvl>
    <w:lvl w:ilvl="1" w:tplc="0409000B">
      <w:start w:val="1"/>
      <w:numFmt w:val="bullet"/>
      <w:lvlText w:val=""/>
      <w:lvlJc w:val="left"/>
      <w:pPr>
        <w:tabs>
          <w:tab w:val="num" w:pos="1299"/>
        </w:tabs>
        <w:ind w:left="1299" w:hanging="360"/>
      </w:pPr>
      <w:rPr>
        <w:rFonts w:ascii="Wingdings" w:hAnsi="Wingdings" w:hint="default"/>
      </w:r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3">
    <w:nsid w:val="7E36443E"/>
    <w:multiLevelType w:val="hybridMultilevel"/>
    <w:tmpl w:val="885CB82E"/>
    <w:lvl w:ilvl="0" w:tplc="60D8B8CC">
      <w:start w:val="1"/>
      <w:numFmt w:val="decimal"/>
      <w:lvlText w:val="%1."/>
      <w:lvlJc w:val="left"/>
      <w:pPr>
        <w:ind w:left="720" w:hanging="360"/>
      </w:pPr>
      <w:rPr>
        <w:rFonts w:hint="default"/>
      </w:rPr>
    </w:lvl>
    <w:lvl w:ilvl="1" w:tplc="EE9EB800" w:tentative="1">
      <w:start w:val="1"/>
      <w:numFmt w:val="lowerLetter"/>
      <w:lvlText w:val="%2."/>
      <w:lvlJc w:val="left"/>
      <w:pPr>
        <w:ind w:left="1440" w:hanging="360"/>
      </w:pPr>
    </w:lvl>
    <w:lvl w:ilvl="2" w:tplc="82F094F8" w:tentative="1">
      <w:start w:val="1"/>
      <w:numFmt w:val="lowerRoman"/>
      <w:lvlText w:val="%3."/>
      <w:lvlJc w:val="right"/>
      <w:pPr>
        <w:ind w:left="2160" w:hanging="180"/>
      </w:pPr>
    </w:lvl>
    <w:lvl w:ilvl="3" w:tplc="76AE8642" w:tentative="1">
      <w:start w:val="1"/>
      <w:numFmt w:val="decimal"/>
      <w:lvlText w:val="%4."/>
      <w:lvlJc w:val="left"/>
      <w:pPr>
        <w:ind w:left="2880" w:hanging="360"/>
      </w:pPr>
    </w:lvl>
    <w:lvl w:ilvl="4" w:tplc="0E8A0456" w:tentative="1">
      <w:start w:val="1"/>
      <w:numFmt w:val="lowerLetter"/>
      <w:lvlText w:val="%5."/>
      <w:lvlJc w:val="left"/>
      <w:pPr>
        <w:ind w:left="3600" w:hanging="360"/>
      </w:pPr>
    </w:lvl>
    <w:lvl w:ilvl="5" w:tplc="D124E820" w:tentative="1">
      <w:start w:val="1"/>
      <w:numFmt w:val="lowerRoman"/>
      <w:lvlText w:val="%6."/>
      <w:lvlJc w:val="right"/>
      <w:pPr>
        <w:ind w:left="4320" w:hanging="180"/>
      </w:pPr>
    </w:lvl>
    <w:lvl w:ilvl="6" w:tplc="AAEEFE0C" w:tentative="1">
      <w:start w:val="1"/>
      <w:numFmt w:val="decimal"/>
      <w:lvlText w:val="%7."/>
      <w:lvlJc w:val="left"/>
      <w:pPr>
        <w:ind w:left="5040" w:hanging="360"/>
      </w:pPr>
    </w:lvl>
    <w:lvl w:ilvl="7" w:tplc="9C8C1B92" w:tentative="1">
      <w:start w:val="1"/>
      <w:numFmt w:val="lowerLetter"/>
      <w:lvlText w:val="%8."/>
      <w:lvlJc w:val="left"/>
      <w:pPr>
        <w:ind w:left="5760" w:hanging="360"/>
      </w:pPr>
    </w:lvl>
    <w:lvl w:ilvl="8" w:tplc="081454D2"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17"/>
    <w:rsid w:val="000015BF"/>
    <w:rsid w:val="00050E9C"/>
    <w:rsid w:val="000C2782"/>
    <w:rsid w:val="000C3AF3"/>
    <w:rsid w:val="00225FA5"/>
    <w:rsid w:val="002A44E8"/>
    <w:rsid w:val="002C02CC"/>
    <w:rsid w:val="002F49CC"/>
    <w:rsid w:val="0032135F"/>
    <w:rsid w:val="00330AFD"/>
    <w:rsid w:val="0038116A"/>
    <w:rsid w:val="00381277"/>
    <w:rsid w:val="004306FB"/>
    <w:rsid w:val="00474BAA"/>
    <w:rsid w:val="004D0607"/>
    <w:rsid w:val="00505735"/>
    <w:rsid w:val="00505B4F"/>
    <w:rsid w:val="005076E5"/>
    <w:rsid w:val="00522452"/>
    <w:rsid w:val="005446E8"/>
    <w:rsid w:val="00545816"/>
    <w:rsid w:val="005865E1"/>
    <w:rsid w:val="005A2BE3"/>
    <w:rsid w:val="005D721D"/>
    <w:rsid w:val="0060172A"/>
    <w:rsid w:val="0060653D"/>
    <w:rsid w:val="006173D8"/>
    <w:rsid w:val="006423A5"/>
    <w:rsid w:val="00647638"/>
    <w:rsid w:val="00660EF9"/>
    <w:rsid w:val="006852DD"/>
    <w:rsid w:val="006E08CA"/>
    <w:rsid w:val="006E1271"/>
    <w:rsid w:val="00722898"/>
    <w:rsid w:val="00760DFC"/>
    <w:rsid w:val="007C0F08"/>
    <w:rsid w:val="007C5D87"/>
    <w:rsid w:val="007D4362"/>
    <w:rsid w:val="007E20EC"/>
    <w:rsid w:val="007F6501"/>
    <w:rsid w:val="008A550E"/>
    <w:rsid w:val="008B3058"/>
    <w:rsid w:val="008C629A"/>
    <w:rsid w:val="008E0802"/>
    <w:rsid w:val="0090096A"/>
    <w:rsid w:val="00906010"/>
    <w:rsid w:val="00924BD3"/>
    <w:rsid w:val="00935682"/>
    <w:rsid w:val="00935732"/>
    <w:rsid w:val="009D250A"/>
    <w:rsid w:val="009E7341"/>
    <w:rsid w:val="009F6FD4"/>
    <w:rsid w:val="00A00141"/>
    <w:rsid w:val="00A04CC9"/>
    <w:rsid w:val="00A07D15"/>
    <w:rsid w:val="00AB6DE5"/>
    <w:rsid w:val="00AC2A17"/>
    <w:rsid w:val="00AF590D"/>
    <w:rsid w:val="00B0755E"/>
    <w:rsid w:val="00B312AB"/>
    <w:rsid w:val="00B375B5"/>
    <w:rsid w:val="00B86C6D"/>
    <w:rsid w:val="00BA23E3"/>
    <w:rsid w:val="00BA7811"/>
    <w:rsid w:val="00BC388D"/>
    <w:rsid w:val="00BF3C84"/>
    <w:rsid w:val="00BF726F"/>
    <w:rsid w:val="00C33ACD"/>
    <w:rsid w:val="00C84172"/>
    <w:rsid w:val="00CD4A5B"/>
    <w:rsid w:val="00CE1C1C"/>
    <w:rsid w:val="00CE3A65"/>
    <w:rsid w:val="00D277CA"/>
    <w:rsid w:val="00D77BD1"/>
    <w:rsid w:val="00D854D0"/>
    <w:rsid w:val="00D9722A"/>
    <w:rsid w:val="00DB4062"/>
    <w:rsid w:val="00E27FA3"/>
    <w:rsid w:val="00E445C1"/>
    <w:rsid w:val="00E5596B"/>
    <w:rsid w:val="00E5610D"/>
    <w:rsid w:val="00E73A32"/>
    <w:rsid w:val="00ED4E29"/>
    <w:rsid w:val="00EE1035"/>
    <w:rsid w:val="00F40D52"/>
    <w:rsid w:val="00F529EC"/>
    <w:rsid w:val="00F840BC"/>
    <w:rsid w:val="00FB5965"/>
    <w:rsid w:val="00FE1B96"/>
    <w:rsid w:val="00FE7A8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C84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172"/>
    <w:rPr>
      <w:rFonts w:ascii="Tahoma" w:hAnsi="Tahoma" w:cs="Tahoma"/>
      <w:sz w:val="16"/>
      <w:szCs w:val="16"/>
      <w:lang w:val="en-US" w:eastAsia="en-US"/>
    </w:rPr>
  </w:style>
  <w:style w:type="character" w:styleId="Hyperlink">
    <w:name w:val="Hyperlink"/>
    <w:basedOn w:val="DefaultParagraphFont"/>
    <w:uiPriority w:val="99"/>
    <w:unhideWhenUsed/>
    <w:rsid w:val="00AF59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C84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172"/>
    <w:rPr>
      <w:rFonts w:ascii="Tahoma" w:hAnsi="Tahoma" w:cs="Tahoma"/>
      <w:sz w:val="16"/>
      <w:szCs w:val="16"/>
      <w:lang w:val="en-US" w:eastAsia="en-US"/>
    </w:rPr>
  </w:style>
  <w:style w:type="character" w:styleId="Hyperlink">
    <w:name w:val="Hyperlink"/>
    <w:basedOn w:val="DefaultParagraphFont"/>
    <w:uiPriority w:val="99"/>
    <w:unhideWhenUsed/>
    <w:rsid w:val="00AF5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IVAN-PC\NexTAIR\Template\Uverenj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D61AA965B0941A96387D5D4844195" ma:contentTypeVersion="12" ma:contentTypeDescription="Create a new document." ma:contentTypeScope="" ma:versionID="5532380a3e7b6c2524ceef244860aaaa">
  <xsd:schema xmlns:xsd="http://www.w3.org/2001/XMLSchema" xmlns:xs="http://www.w3.org/2001/XMLSchema" xmlns:p="http://schemas.microsoft.com/office/2006/metadata/properties" xmlns:ns2="141157f0-9dc5-4f98-abc3-73960114da08" xmlns:ns3="8c8ca48f-eb8c-46f2-975e-4925aae1d32a" targetNamespace="http://schemas.microsoft.com/office/2006/metadata/properties" ma:root="true" ma:fieldsID="0e0342006e904e2039cf4de73618efa0" ns2:_="" ns3:_="">
    <xsd:import namespace="141157f0-9dc5-4f98-abc3-73960114da08"/>
    <xsd:import namespace="8c8ca48f-eb8c-46f2-975e-4925aae1d3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57f0-9dc5-4f98-abc3-73960114d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ca48f-eb8c-46f2-975e-4925aae1d3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8ca48f-eb8c-46f2-975e-4925aae1d32a">
      <UserInfo>
        <DisplayName/>
        <AccountId xsi:nil="true"/>
        <AccountType/>
      </UserInfo>
    </SharedWithUsers>
  </documentManagement>
</p:properties>
</file>

<file path=customXml/itemProps1.xml><?xml version="1.0" encoding="utf-8"?>
<ds:datastoreItem xmlns:ds="http://schemas.openxmlformats.org/officeDocument/2006/customXml" ds:itemID="{4CA60DD2-EFE7-48A5-A790-FB50F29574E1}"/>
</file>

<file path=customXml/itemProps2.xml><?xml version="1.0" encoding="utf-8"?>
<ds:datastoreItem xmlns:ds="http://schemas.openxmlformats.org/officeDocument/2006/customXml" ds:itemID="{BD8A1040-7A58-4927-B07B-AAC801523556}"/>
</file>

<file path=customXml/itemProps3.xml><?xml version="1.0" encoding="utf-8"?>
<ds:datastoreItem xmlns:ds="http://schemas.openxmlformats.org/officeDocument/2006/customXml" ds:itemID="{4591EC0A-953A-4AE8-BB20-86469931713E}"/>
</file>

<file path=docProps/app.xml><?xml version="1.0" encoding="utf-8"?>
<Properties xmlns="http://schemas.openxmlformats.org/officeDocument/2006/extended-properties" xmlns:vt="http://schemas.openxmlformats.org/officeDocument/2006/docPropsVTypes">
  <Template>Uverenje</Template>
  <TotalTime>232</TotalTime>
  <Pages>9</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Bit Impeks d.o.o.</Company>
  <LinksUpToDate>false</LinksUpToDate>
  <CharactersWithSpaces>20021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korisnik3</dc:creator>
  <cp:lastModifiedBy>Momir</cp:lastModifiedBy>
  <cp:revision>22</cp:revision>
  <dcterms:created xsi:type="dcterms:W3CDTF">2015-05-04T12:19:00Z</dcterms:created>
  <dcterms:modified xsi:type="dcterms:W3CDTF">2015-05-05T12:27:00Z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0x010100072D61AA965B0941A96387D5D4844195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