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c>
          <w:tcPr>
            <w:tcW w:w="4810" w:type="dxa"/>
          </w:tcPr>
          <w:p w:rsidR="0038116A" w:rsidRDefault="0017432C">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17432C">
              <w:rPr>
                <w:rFonts w:ascii="Times New Roman" w:hAnsi="Times New Roman"/>
                <w:sz w:val="24"/>
                <w:lang w:val="sr-Latn-CS"/>
              </w:rPr>
              <w:t>612-00-00074/2014-04</w:t>
            </w:r>
          </w:p>
          <w:p w:rsidR="0038116A" w:rsidRDefault="0017432C">
            <w:pPr>
              <w:spacing w:after="0" w:line="240" w:lineRule="auto"/>
              <w:jc w:val="center"/>
              <w:rPr>
                <w:rFonts w:ascii="Times New Roman" w:hAnsi="Times New Roman"/>
                <w:b/>
                <w:sz w:val="24"/>
              </w:rPr>
            </w:pPr>
            <w:r>
              <w:rPr>
                <w:rFonts w:ascii="Times New Roman" w:hAnsi="Times New Roman"/>
                <w:b/>
                <w:sz w:val="24"/>
                <w:lang w:val="sr-Latn-CS"/>
              </w:rPr>
              <w:t>20.06.2014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17432C">
        <w:rPr>
          <w:rFonts w:ascii="Times New Roman" w:hAnsi="Times New Roman"/>
          <w:sz w:val="24"/>
          <w:lang w:val="sr-Latn-CS"/>
        </w:rPr>
        <w:t>20.06.2014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17432C">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17432C">
        <w:rPr>
          <w:rFonts w:ascii="Times New Roman" w:hAnsi="Times New Roman"/>
          <w:b/>
          <w:sz w:val="24"/>
        </w:rPr>
        <w:t>УНИВЕРЗИТЕТ У НИШУ-ФАКУЛТЕТ СПОРТА И ФИЗИЧКОГ ВАСПИТАЊА</w:t>
      </w:r>
      <w:r>
        <w:rPr>
          <w:rFonts w:ascii="Times New Roman" w:hAnsi="Times New Roman"/>
          <w:sz w:val="24"/>
        </w:rPr>
        <w:t xml:space="preserve"> </w:t>
      </w:r>
      <w:r>
        <w:rPr>
          <w:rFonts w:ascii="Times New Roman" w:hAnsi="Times New Roman"/>
          <w:sz w:val="24"/>
          <w:lang w:val="sr-Cyrl-CS"/>
        </w:rPr>
        <w:t xml:space="preserve">са седиштем у </w:t>
      </w:r>
      <w:bookmarkStart w:id="2" w:name="OLE_LINK27"/>
      <w:bookmarkStart w:id="3" w:name="OLE_LINK28"/>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bookmarkEnd w:id="2"/>
      <w:bookmarkEnd w:id="3"/>
      <w:r w:rsidR="0017432C">
        <w:rPr>
          <w:rFonts w:ascii="Times New Roman" w:hAnsi="Times New Roman"/>
          <w:sz w:val="24"/>
        </w:rPr>
        <w:t>УЛ. ЧАРНОЈЕВИЋЕВА БР.10 А</w:t>
      </w:r>
      <w:r>
        <w:rPr>
          <w:rFonts w:ascii="Times New Roman" w:hAnsi="Times New Roman"/>
          <w:sz w:val="24"/>
        </w:rPr>
        <w:t xml:space="preserve">, </w:t>
      </w:r>
      <w:bookmarkStart w:id="4" w:name="OLE_LINK23"/>
      <w:bookmarkStart w:id="5" w:name="OLE_LINK24"/>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bookmarkEnd w:id="0"/>
      <w:bookmarkEnd w:id="1"/>
      <w:bookmarkEnd w:id="4"/>
      <w:bookmarkEnd w:id="5"/>
      <w:r w:rsidR="0017432C">
        <w:rPr>
          <w:rFonts w:ascii="Times New Roman" w:hAnsi="Times New Roman"/>
          <w:sz w:val="24"/>
        </w:rPr>
        <w:t>НИШ</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Pr>
          <w:rFonts w:ascii="Times New Roman" w:hAnsi="Times New Roman"/>
          <w:sz w:val="24"/>
        </w:rPr>
        <w:fldChar w:fldCharType="end"/>
      </w:r>
      <w:r w:rsidR="0017432C">
        <w:rPr>
          <w:rFonts w:ascii="Times New Roman" w:hAnsi="Times New Roman"/>
          <w:sz w:val="24"/>
        </w:rPr>
        <w:t>101756222</w:t>
      </w:r>
      <w:r>
        <w:rPr>
          <w:rFonts w:ascii="Times New Roman" w:hAnsi="Times New Roman"/>
          <w:sz w:val="24"/>
          <w:lang w:val="sr-Cyrl-CS"/>
        </w:rPr>
        <w:t xml:space="preserve">, Матични број: </w:t>
      </w:r>
      <w:r w:rsidR="0017432C">
        <w:rPr>
          <w:rFonts w:ascii="Times New Roman" w:hAnsi="Times New Roman"/>
          <w:sz w:val="24"/>
        </w:rPr>
        <w:t>17265962</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17432C">
        <w:rPr>
          <w:rFonts w:ascii="Times New Roman" w:hAnsi="Times New Roman"/>
          <w:sz w:val="24"/>
        </w:rPr>
        <w:t xml:space="preserve">студијског програма </w:t>
      </w:r>
      <w:r w:rsidR="0017432C">
        <w:rPr>
          <w:rFonts w:ascii="Times New Roman" w:hAnsi="Times New Roman"/>
          <w:b/>
          <w:sz w:val="24"/>
        </w:rPr>
        <w:t xml:space="preserve"> Специјалистичке струковне студије - СПОРТ НА СРПСКОМ И ЕНГЛЕСКОМ ЈЕЗИКУ</w:t>
      </w:r>
      <w:r w:rsidR="0017432C">
        <w:rPr>
          <w:rFonts w:ascii="Times New Roman" w:hAnsi="Times New Roman"/>
          <w:sz w:val="24"/>
        </w:rPr>
        <w:t xml:space="preserve"> у оквиру поља друштвено-хуманистичких наука и то за 25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17432C">
        <w:rPr>
          <w:rFonts w:ascii="Times New Roman" w:hAnsi="Times New Roman"/>
          <w:b/>
          <w:sz w:val="24"/>
        </w:rPr>
        <w:t>УНИВЕРЗИТЕТ У НИШУ-ФАКУЛТЕТ СПОРТА И ФИЗИЧКОГ ВАСПИТАЊА</w:t>
      </w:r>
      <w:r>
        <w:rPr>
          <w:rFonts w:ascii="Times New Roman" w:hAnsi="Times New Roman"/>
          <w:sz w:val="24"/>
        </w:rPr>
        <w:t xml:space="preserve"> </w:t>
      </w:r>
      <w:r>
        <w:rPr>
          <w:rFonts w:ascii="Times New Roman" w:hAnsi="Times New Roman"/>
          <w:sz w:val="24"/>
          <w:lang w:val="sr-Cyrl-CS"/>
        </w:rPr>
        <w:t xml:space="preserve">са седиштем у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r w:rsidR="0017432C">
        <w:rPr>
          <w:rFonts w:ascii="Times New Roman" w:hAnsi="Times New Roman"/>
          <w:sz w:val="24"/>
        </w:rPr>
        <w:t>УЛ. ЧАРНОЈЕВИЋЕВА БР.10 А</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r w:rsidR="0017432C">
        <w:rPr>
          <w:rFonts w:ascii="Times New Roman" w:hAnsi="Times New Roman"/>
          <w:sz w:val="24"/>
        </w:rPr>
        <w:t>НИШ</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17432C">
        <w:rPr>
          <w:rFonts w:ascii="Times New Roman" w:hAnsi="Times New Roman"/>
          <w:sz w:val="24"/>
          <w:lang w:val="sr-Latn-CS"/>
        </w:rPr>
        <w:t>15.1.2014</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17432C">
        <w:rPr>
          <w:rFonts w:ascii="Times New Roman" w:hAnsi="Times New Roman"/>
          <w:sz w:val="24"/>
        </w:rPr>
        <w:t xml:space="preserve">студијског програма </w:t>
      </w:r>
      <w:r w:rsidR="0017432C">
        <w:rPr>
          <w:rFonts w:ascii="Times New Roman" w:hAnsi="Times New Roman"/>
          <w:b/>
          <w:sz w:val="24"/>
        </w:rPr>
        <w:t xml:space="preserve"> Специјалистичке струковне студије - СПОРТ НА СРПСКОМ И ЕНГЛЕСКОМ ЈЕЗИКУ</w:t>
      </w:r>
      <w:r w:rsidR="0017432C">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17432C">
        <w:rPr>
          <w:rFonts w:ascii="Times New Roman" w:hAnsi="Times New Roman"/>
          <w:sz w:val="24"/>
          <w:lang w:val="sr-Latn-CS"/>
        </w:rPr>
        <w:t>612-00-00074/2014-04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w:t>
      </w:r>
      <w:r>
        <w:rPr>
          <w:rFonts w:ascii="Times New Roman" w:hAnsi="Times New Roman"/>
          <w:sz w:val="24"/>
          <w:lang w:val="sr-Cyrl-CS"/>
        </w:rPr>
        <w:lastRenderedPageBreak/>
        <w:t>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6" w:name="OLE_LINK10"/>
      <w:bookmarkStart w:id="7" w:name="OLE_LINK16"/>
      <w:r w:rsidR="0017432C">
        <w:rPr>
          <w:rFonts w:ascii="Times New Roman" w:hAnsi="Times New Roman"/>
          <w:b/>
          <w:sz w:val="24"/>
        </w:rPr>
        <w:t>УНИВЕРЗИТЕТ У НИШУ-ФАКУЛТЕТ СПОРТА И ФИЗИЧКОГ ВАСПИТАЊА</w:t>
      </w:r>
      <w:r>
        <w:rPr>
          <w:rFonts w:ascii="Times New Roman" w:hAnsi="Times New Roman"/>
          <w:sz w:val="24"/>
        </w:rPr>
        <w:t xml:space="preserve"> и </w:t>
      </w:r>
      <w:bookmarkEnd w:id="6"/>
      <w:bookmarkEnd w:id="7"/>
      <w:r>
        <w:rPr>
          <w:rFonts w:ascii="Times New Roman" w:hAnsi="Times New Roman"/>
          <w:sz w:val="24"/>
        </w:rPr>
        <w:t>предлог одлуке, достављени су Комисији за акредитацију и проверу квалитета.</w:t>
      </w:r>
    </w:p>
    <w:p w:rsidR="0017432C" w:rsidRPr="0017432C" w:rsidRDefault="0017432C" w:rsidP="0017432C">
      <w:pPr>
        <w:spacing w:after="120" w:line="240" w:lineRule="auto"/>
        <w:ind w:firstLine="567"/>
        <w:jc w:val="both"/>
        <w:rPr>
          <w:rFonts w:ascii="Times New Roman" w:hAnsi="Times New Roman"/>
          <w:bCs/>
          <w:sz w:val="24"/>
          <w:szCs w:val="24"/>
          <w:lang w:val="sr-Cyrl-CS"/>
        </w:rPr>
      </w:pPr>
      <w:r w:rsidRPr="0017432C">
        <w:rPr>
          <w:rFonts w:ascii="Times New Roman" w:hAnsi="Times New Roman"/>
          <w:bCs/>
          <w:sz w:val="24"/>
          <w:szCs w:val="24"/>
          <w:lang w:val="sr-Cyrl-CS"/>
        </w:rPr>
        <w:t xml:space="preserve">Студијски програм садржи све законом предвиђене елементе. Образовање за стицање стручног назива </w:t>
      </w:r>
      <w:r w:rsidRPr="0017432C">
        <w:rPr>
          <w:rFonts w:ascii="Times New Roman" w:hAnsi="Times New Roman"/>
          <w:bCs/>
          <w:i/>
          <w:sz w:val="24"/>
          <w:szCs w:val="24"/>
          <w:lang w:val="sr-Cyrl-CS"/>
        </w:rPr>
        <w:t>Специјалиста тренер</w:t>
      </w:r>
      <w:r w:rsidRPr="0017432C">
        <w:rPr>
          <w:rFonts w:ascii="Times New Roman" w:hAnsi="Times New Roman"/>
          <w:bCs/>
          <w:sz w:val="24"/>
          <w:szCs w:val="24"/>
          <w:lang w:val="sr-Cyrl-CS"/>
        </w:rPr>
        <w:t xml:space="preserve"> траје годину дана (2 семестра) са укупним обимом од 60 ЕСПБ.  Студијски програм обезбеђује стицање компетенција за јасно и препознатљиво занимање. Сврха је ваљано формулисана у складу са основним циљевима и задацима.</w:t>
      </w:r>
    </w:p>
    <w:p w:rsidR="0017432C" w:rsidRPr="0017432C" w:rsidRDefault="0017432C" w:rsidP="0017432C">
      <w:pPr>
        <w:spacing w:after="120" w:line="240" w:lineRule="auto"/>
        <w:ind w:firstLine="567"/>
        <w:jc w:val="both"/>
        <w:rPr>
          <w:rFonts w:ascii="Times New Roman" w:hAnsi="Times New Roman"/>
          <w:bCs/>
          <w:sz w:val="24"/>
          <w:szCs w:val="24"/>
          <w:lang w:val="sr-Cyrl-CS"/>
        </w:rPr>
      </w:pPr>
      <w:r w:rsidRPr="0017432C">
        <w:rPr>
          <w:rFonts w:ascii="Times New Roman" w:hAnsi="Times New Roman"/>
          <w:bCs/>
          <w:sz w:val="24"/>
          <w:szCs w:val="24"/>
          <w:lang w:val="sr-Cyrl-CS"/>
        </w:rPr>
        <w:t>Циљеви студијског програма су јасно формулисани и у потпуности укључују стицање компетенција и вештина за будући самостални рад у оквиру послова – специјалиста тренер. Прецизно су наведене опште и предметно-специфичне способности које студенти стичу кроз савлађивање студијског програма.</w:t>
      </w:r>
    </w:p>
    <w:p w:rsidR="0017432C" w:rsidRPr="0017432C" w:rsidRDefault="0017432C" w:rsidP="0017432C">
      <w:pPr>
        <w:spacing w:after="120" w:line="240" w:lineRule="auto"/>
        <w:ind w:firstLine="567"/>
        <w:jc w:val="both"/>
        <w:rPr>
          <w:rFonts w:ascii="Times New Roman" w:hAnsi="Times New Roman"/>
          <w:bCs/>
          <w:sz w:val="24"/>
          <w:szCs w:val="24"/>
          <w:lang w:val="sr-Cyrl-CS"/>
        </w:rPr>
      </w:pPr>
      <w:r w:rsidRPr="0017432C">
        <w:rPr>
          <w:rFonts w:ascii="Times New Roman" w:hAnsi="Times New Roman"/>
          <w:bCs/>
          <w:sz w:val="24"/>
          <w:szCs w:val="24"/>
          <w:lang w:val="sr-Cyrl-CS"/>
        </w:rPr>
        <w:t>Јасно је дефинисана структура курикулума која садржи расподелу обавезних и изборних предмета по семестрима, са фондом часова предавања, вежби, других облика наставе и студијског истраживачког рада, као активне наставе; број часова оптерећења за студенте, број часова укупног оптерећења и број ЕСПБ за сваки предмет. Курикулум студијског програма траје једну школску годину и носи 60 ЕСПБ. Опис предмета садржи назив, тип предмета, годину и семестар студија, број ЕСПБ, предуслове за упис предмета, циљ и садржај предмета, исход процеса учења, литературу за припрему испита, методе за извођење наставе, начин провере знања, начин полагања испита и оцењивања. На 4 (четири) обавезна предмета стиче се 56,66% од укупног броја ЕСПБ, а на 3 (три) изборна предмета и завршном раду, стиче се 43,33% ЕСПБ. Израда и одбрана завршног рада вреди 8 ЕСПБ бодова.</w:t>
      </w:r>
    </w:p>
    <w:p w:rsidR="0017432C" w:rsidRPr="0017432C" w:rsidRDefault="0017432C" w:rsidP="0017432C">
      <w:pPr>
        <w:spacing w:after="120" w:line="240" w:lineRule="auto"/>
        <w:ind w:firstLine="567"/>
        <w:jc w:val="both"/>
        <w:rPr>
          <w:rFonts w:ascii="Times New Roman" w:hAnsi="Times New Roman"/>
          <w:bCs/>
          <w:sz w:val="24"/>
          <w:szCs w:val="24"/>
          <w:lang w:val="sr-Cyrl-CS"/>
        </w:rPr>
      </w:pPr>
      <w:r w:rsidRPr="0017432C">
        <w:rPr>
          <w:rFonts w:ascii="Times New Roman" w:hAnsi="Times New Roman"/>
          <w:bCs/>
          <w:sz w:val="24"/>
          <w:szCs w:val="24"/>
          <w:lang w:val="sr-Cyrl-CS"/>
        </w:rPr>
        <w:t xml:space="preserve">Студијски програм је тако конципиран да омогућује студентима да савладају све неопходне стручне вештине за будући позив. Програм може да кореспондира са другим програмима у школи. Програм је усклађен са акредитованим студијским програмима установа из европског образовног простора. </w:t>
      </w:r>
    </w:p>
    <w:p w:rsidR="0017432C" w:rsidRPr="0017432C" w:rsidRDefault="0017432C" w:rsidP="0017432C">
      <w:pPr>
        <w:spacing w:after="120" w:line="240" w:lineRule="auto"/>
        <w:ind w:firstLine="567"/>
        <w:jc w:val="both"/>
        <w:rPr>
          <w:rFonts w:ascii="Times New Roman" w:hAnsi="Times New Roman"/>
          <w:bCs/>
          <w:sz w:val="24"/>
          <w:szCs w:val="24"/>
          <w:lang w:val="sr-Cyrl-CS"/>
        </w:rPr>
      </w:pPr>
      <w:r w:rsidRPr="0017432C">
        <w:rPr>
          <w:rFonts w:ascii="Times New Roman" w:hAnsi="Times New Roman"/>
          <w:bCs/>
          <w:sz w:val="24"/>
          <w:szCs w:val="24"/>
          <w:lang w:val="sr-Cyrl-CS"/>
        </w:rPr>
        <w:t>Планирано да се 2014/2015. школске године упише 25 студената. Према расположивим наставничким и просторним ресурсима Установа уписује одговарајући  број студената. Основни услов за упис ових студија су завршене струковне студије изабраног спорта и стечених 180 ЕСПБ, као и трогодишње студије изабраног спорта. Студенти који су претходно завршили основне трогодишње студије изабраног спорта, моћи ће да се упишу на Специјалистичке струковне студије Спорт, под истим условима, као и они који су завршили основне струковне студије Спорт, након еквиваленције, коју ће спровести  комисија Факултета.</w:t>
      </w:r>
    </w:p>
    <w:p w:rsidR="0017432C" w:rsidRPr="0017432C" w:rsidRDefault="0017432C" w:rsidP="0017432C">
      <w:pPr>
        <w:spacing w:after="120" w:line="240" w:lineRule="auto"/>
        <w:ind w:firstLine="567"/>
        <w:jc w:val="both"/>
        <w:rPr>
          <w:rFonts w:ascii="Times New Roman" w:hAnsi="Times New Roman"/>
          <w:bCs/>
          <w:sz w:val="24"/>
          <w:szCs w:val="24"/>
          <w:lang w:val="sr-Cyrl-CS"/>
        </w:rPr>
      </w:pPr>
      <w:r w:rsidRPr="0017432C">
        <w:rPr>
          <w:rFonts w:ascii="Times New Roman" w:hAnsi="Times New Roman"/>
          <w:bCs/>
          <w:sz w:val="24"/>
          <w:szCs w:val="24"/>
          <w:lang w:val="sr-Cyrl-CS"/>
        </w:rPr>
        <w:t xml:space="preserve">Систематским полагањем обавезних и изборних предмета, односно испита, стичући одређени број ЕСПБ, студент савлађује студијски програм. ЕСП бодове добија када са успехом положи предиспитне и испитне задатке. Број ЕСПБ добија се на основу часова активне наставе и радног оптерећења, које је неопходно за савладавање садржаја  конкретног предмета. Број ЕСП бодова израчунат је по истој методологији за све предмете свих студијских програма, уз поштовање прописаних стандарда. У току предиспитних обавеза на сваком предмету врши се континуирана провера знања студента током семестра. У току предиспитних обавеза студент може освојити 30-70% </w:t>
      </w:r>
      <w:r w:rsidRPr="0017432C">
        <w:rPr>
          <w:rFonts w:ascii="Times New Roman" w:hAnsi="Times New Roman"/>
          <w:bCs/>
          <w:sz w:val="24"/>
          <w:szCs w:val="24"/>
          <w:lang w:val="sr-Cyrl-CS"/>
        </w:rPr>
        <w:lastRenderedPageBreak/>
        <w:t>поена од укупно 100. Освојени поени током семестра се збрајају и признају све док се не положи завршни део испита на крају семестра. Заокружена целина предмета, која се оцењује на предиспиту, не испитује се на завршном делу испита. Завршни део испита се у структури поена вреднује са 70-30% од укупног броја поена.</w:t>
      </w:r>
    </w:p>
    <w:p w:rsidR="0017432C" w:rsidRPr="0017432C" w:rsidRDefault="0017432C" w:rsidP="0017432C">
      <w:pPr>
        <w:spacing w:after="120" w:line="240" w:lineRule="auto"/>
        <w:ind w:firstLine="567"/>
        <w:jc w:val="both"/>
        <w:rPr>
          <w:rFonts w:ascii="Times New Roman" w:hAnsi="Times New Roman"/>
          <w:bCs/>
          <w:sz w:val="24"/>
          <w:szCs w:val="24"/>
          <w:lang w:val="sr-Cyrl-RS"/>
        </w:rPr>
      </w:pPr>
      <w:r w:rsidRPr="0017432C">
        <w:rPr>
          <w:rFonts w:ascii="Times New Roman" w:hAnsi="Times New Roman"/>
          <w:sz w:val="24"/>
          <w:szCs w:val="24"/>
          <w:lang w:val="sr-Cyrl-RS"/>
        </w:rPr>
        <w:t>Број наставника одговара потребама студијског програма и довољан је да покрије број часова активне наставе на планираним предметима. Број наставника који реализује наставу на студијском програму је 10. Више од 70% наставника је ангажовано са пуним радним временом. Из приложене документације може се закључити да сви професори имају стечен научни назив доктор наука и да је овај захтев из стандарда испуњен. Број ангажованих сарадника (4) је довољан да покрије укупан број часова вежби и других облика наставе на предметима студијског програма. Оптерећење наставника и сарадника је у оквирима стандарда. Научне и стручне квалификације наставника и сарадника су одговарајуће. Величина група одговара Допуни стандарда за акредитацију студијских програма. Студенти су на вежбама распоређени у групама по 25 студената док ће предавања пратити група од 50 студената.</w:t>
      </w:r>
    </w:p>
    <w:p w:rsidR="0017432C" w:rsidRPr="0017432C" w:rsidRDefault="0017432C" w:rsidP="0017432C">
      <w:pPr>
        <w:spacing w:after="120" w:line="240" w:lineRule="auto"/>
        <w:ind w:firstLine="567"/>
        <w:jc w:val="both"/>
        <w:rPr>
          <w:rFonts w:ascii="Times New Roman" w:hAnsi="Times New Roman"/>
          <w:bCs/>
          <w:sz w:val="24"/>
          <w:szCs w:val="24"/>
          <w:lang w:val="sr-Cyrl-CS"/>
        </w:rPr>
      </w:pPr>
      <w:r w:rsidRPr="0017432C">
        <w:rPr>
          <w:rFonts w:ascii="Times New Roman" w:hAnsi="Times New Roman"/>
          <w:bCs/>
          <w:sz w:val="24"/>
          <w:szCs w:val="24"/>
          <w:lang w:val="sr-Cyrl-CS"/>
        </w:rPr>
        <w:t>Задовољен је бројчани критеријум о броју квадратних метара простора по студенту. Установа поседује оптималан простор и опрему кроз њихов адекватан обим и структуру. Информациони центар Факултета је опремљен модернијом компјутерском опремом која је на располагању студентима у току читавог дана. Површина библиотеке је 61м2, са 31 местом. Библиотека поседује 143 библиотечке јединице које су релевантне за извођење студијског дипломских академских студија.</w:t>
      </w:r>
    </w:p>
    <w:p w:rsidR="00A07D15" w:rsidRPr="0017432C" w:rsidRDefault="0017432C" w:rsidP="0017432C">
      <w:pPr>
        <w:spacing w:after="120" w:line="240" w:lineRule="auto"/>
        <w:ind w:firstLine="567"/>
        <w:jc w:val="both"/>
        <w:rPr>
          <w:rFonts w:ascii="Times New Roman" w:hAnsi="Times New Roman"/>
          <w:bCs/>
          <w:sz w:val="24"/>
          <w:szCs w:val="24"/>
          <w:lang w:val="sr-Cyrl-CS"/>
        </w:rPr>
      </w:pPr>
      <w:r w:rsidRPr="0017432C">
        <w:rPr>
          <w:rFonts w:ascii="Times New Roman" w:hAnsi="Times New Roman"/>
          <w:bCs/>
          <w:sz w:val="24"/>
          <w:szCs w:val="24"/>
          <w:lang w:val="sr-Cyrl-CS"/>
        </w:rPr>
        <w:t>За обезбеђивање квалитета студијског програма Специјалистичке струковне студије, спорт, процесом самовредновања за који је одговорна Комисија за обезбеђење, контролу и унапређење квалитета. Ове активности и процеси се спроводиће се у строго дефинисаним интервалима, најмање једном у три године, након акредитовања студијског програма. У контроли, оцењивању и унапређивању свих процеса активну улогу ће имати студенти, преко  представника у комисијама и одборима, као и кроз анкетирање које ће се спроводити на крају сваке школске године.</w:t>
      </w:r>
      <w:r>
        <w:rPr>
          <w:rFonts w:ascii="Times New Roman" w:hAnsi="Times New Roman"/>
          <w:sz w:val="24"/>
          <w:szCs w:val="24"/>
          <w:lang w:val="sr-Latn-CS"/>
        </w:rPr>
        <w:t xml:space="preserve"> </w:t>
      </w:r>
      <w:r>
        <w:rPr>
          <w:rFonts w:ascii="Times New Roman" w:hAnsi="Times New Roman"/>
          <w:b/>
          <w:sz w:val="24"/>
          <w:szCs w:val="24"/>
          <w:lang w:val="sr-Latn-CS"/>
        </w:rPr>
        <w:t xml:space="preserve"> </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w:t>
      </w:r>
      <w:r>
        <w:rPr>
          <w:rFonts w:ascii="Times New Roman" w:hAnsi="Times New Roman"/>
          <w:sz w:val="24"/>
        </w:rPr>
        <w:t xml:space="preserve"> </w:t>
      </w:r>
    </w:p>
    <w:p w:rsidR="0038116A" w:rsidRPr="0017432C" w:rsidRDefault="00A07D15" w:rsidP="0017432C">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17432C">
        <w:rPr>
          <w:rFonts w:ascii="Times New Roman" w:hAnsi="Times New Roman"/>
          <w:b/>
          <w:sz w:val="24"/>
        </w:rPr>
        <w:t>УНИВЕРЗИТЕТ У НИШУ-ФАКУЛТЕТ СПОРТА И ФИЗИЧКОГ ВАСПИТАЊА</w:t>
      </w:r>
      <w:r w:rsidR="0038116A">
        <w:rPr>
          <w:rFonts w:ascii="Times New Roman" w:hAnsi="Times New Roman"/>
          <w:sz w:val="24"/>
        </w:rPr>
        <w:t xml:space="preserve">  </w:t>
      </w:r>
      <w:r w:rsidR="0017432C">
        <w:rPr>
          <w:rFonts w:ascii="Times New Roman" w:hAnsi="Times New Roman"/>
          <w:sz w:val="24"/>
        </w:rPr>
        <w:t>за студијски програм  Специјалистичке струковне студије - СПОРТ НА СРПСКОМ И ЕНГЛЕСКОМ ЈЕЗИКУ</w:t>
      </w:r>
      <w:r w:rsidR="0038116A">
        <w:rPr>
          <w:rFonts w:ascii="Times New Roman" w:hAnsi="Times New Roman"/>
          <w:sz w:val="24"/>
        </w:rPr>
        <w:t xml:space="preserve"> </w:t>
      </w:r>
      <w:r w:rsidR="0017432C">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17432C">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Pr="0017432C" w:rsidRDefault="0038116A" w:rsidP="0017432C">
      <w:pPr>
        <w:spacing w:after="120" w:line="240" w:lineRule="auto"/>
        <w:ind w:firstLine="567"/>
        <w:rPr>
          <w:rFonts w:ascii="Times New Roman" w:hAnsi="Times New Roman"/>
          <w:sz w:val="24"/>
          <w:lang w:val="sr-Latn-R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w:t>
      </w:r>
      <w:r w:rsidR="0017432C">
        <w:rPr>
          <w:rFonts w:ascii="Times New Roman" w:hAnsi="Times New Roman"/>
          <w:sz w:val="24"/>
          <w:lang w:val="sr-Cyrl-CS"/>
        </w:rPr>
        <w:t>оку од 30 дана од дана пријема.</w:t>
      </w:r>
      <w:bookmarkStart w:id="8" w:name="_GoBack"/>
      <w:bookmarkEnd w:id="8"/>
    </w:p>
    <w:tbl>
      <w:tblPr>
        <w:tblW w:w="0" w:type="auto"/>
        <w:tblLayout w:type="fixed"/>
        <w:tblLook w:val="01E0" w:firstRow="1" w:lastRow="1" w:firstColumn="1" w:lastColumn="1" w:noHBand="0" w:noVBand="0"/>
      </w:tblPr>
      <w:tblGrid>
        <w:gridCol w:w="4928"/>
        <w:gridCol w:w="4536"/>
      </w:tblGrid>
      <w:tr w:rsidR="0038116A">
        <w:tblPrEx>
          <w:tblCellMar>
            <w:top w:w="0" w:type="dxa"/>
            <w:bottom w:w="0" w:type="dxa"/>
          </w:tblCellMar>
        </w:tblPrEx>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17432C">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17432C">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17432C">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УНИВЕРЗИТЕТ У НИШУ-ФАКУЛТЕТ СПОРТА И ФИЗИЧКОГ ВАСПИТАЊА</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УЛ. ЧАРНОЈЕВИЋЕВА БР.10 А</w:t>
      </w:r>
      <w:r w:rsidR="0038116A">
        <w:rPr>
          <w:rFonts w:ascii="Times New Roman" w:hAnsi="Times New Roman"/>
          <w:sz w:val="24"/>
        </w:rPr>
        <w:t>,</w:t>
      </w:r>
      <w:r w:rsidR="0038116A">
        <w:rPr>
          <w:rFonts w:ascii="Times New Roman" w:hAnsi="Times New Roman"/>
          <w:sz w:val="24"/>
          <w:lang w:val="sr-Cyrl-CS"/>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НИШ</w:t>
      </w:r>
      <w:r w:rsidR="0038116A">
        <w:rPr>
          <w:rFonts w:ascii="Times New Roman" w:hAnsi="Times New Roman"/>
          <w:sz w:val="24"/>
          <w:lang w:val="sr-Cyrl-CS"/>
        </w:rPr>
        <w:t>,</w:t>
      </w:r>
      <w:r w:rsidR="0038116A">
        <w:rPr>
          <w:rFonts w:ascii="Times New Roman" w:hAnsi="Times New Roman"/>
          <w:sz w:val="24"/>
        </w:rPr>
        <w:t xml:space="preserve"> </w:t>
      </w:r>
      <w:bookmarkEnd w:id="9"/>
      <w:bookmarkEnd w:id="10"/>
      <w:r w:rsidR="0038116A">
        <w:rPr>
          <w:rFonts w:ascii="Times New Roman" w:hAnsi="Times New Roman"/>
          <w:sz w:val="24"/>
          <w:lang w:val="sr-Cyrl-CS"/>
        </w:rPr>
        <w:t>ПИБ:</w:t>
      </w:r>
      <w:r w:rsidR="0038116A">
        <w:rPr>
          <w:rFonts w:ascii="Times New Roman" w:hAnsi="Times New Roman"/>
          <w:sz w:val="24"/>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101756222</w:t>
      </w:r>
      <w:r w:rsidR="0038116A">
        <w:rPr>
          <w:rFonts w:ascii="Times New Roman" w:hAnsi="Times New Roman"/>
          <w:sz w:val="24"/>
          <w:lang w:val="sr-Cyrl-CS"/>
        </w:rPr>
        <w:t xml:space="preserve">, Матични број: </w:t>
      </w:r>
      <w:r>
        <w:rPr>
          <w:rFonts w:ascii="Times New Roman" w:hAnsi="Times New Roman"/>
          <w:sz w:val="24"/>
        </w:rPr>
        <w:t>17265962</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 xml:space="preserve"> Специјалистичке струковне студије - СПОРТ НА СРПСКОМ И ЕНГЛЕСКОМ ЈЕЗИКУ</w:t>
      </w:r>
      <w:r>
        <w:rPr>
          <w:rFonts w:ascii="Times New Roman" w:hAnsi="Times New Roman"/>
          <w:sz w:val="24"/>
        </w:rPr>
        <w:t xml:space="preserve"> у оквиру поља друштвено-хуманистичких наука и то за 25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17432C">
              <w:rPr>
                <w:rFonts w:ascii="Times New Roman" w:hAnsi="Times New Roman"/>
                <w:sz w:val="24"/>
                <w:lang w:val="sr-Latn-CS"/>
              </w:rPr>
              <w:t>612-00-00074/2014-04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17432C">
              <w:rPr>
                <w:rFonts w:ascii="Times New Roman" w:hAnsi="Times New Roman"/>
                <w:sz w:val="24"/>
                <w:lang w:val="sr-Latn-CS"/>
              </w:rPr>
              <w:t>20.06.2014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start w:val="2"/>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32C"/>
    <w:rsid w:val="00050E9C"/>
    <w:rsid w:val="0017432C"/>
    <w:rsid w:val="002F49CC"/>
    <w:rsid w:val="0038116A"/>
    <w:rsid w:val="00381277"/>
    <w:rsid w:val="004D0607"/>
    <w:rsid w:val="00505B4F"/>
    <w:rsid w:val="005865E1"/>
    <w:rsid w:val="0060172A"/>
    <w:rsid w:val="0060653D"/>
    <w:rsid w:val="006E1271"/>
    <w:rsid w:val="008B3058"/>
    <w:rsid w:val="008C629A"/>
    <w:rsid w:val="008E0802"/>
    <w:rsid w:val="00906010"/>
    <w:rsid w:val="00935682"/>
    <w:rsid w:val="009D250A"/>
    <w:rsid w:val="009E7341"/>
    <w:rsid w:val="00A00141"/>
    <w:rsid w:val="00A04CC9"/>
    <w:rsid w:val="00A07D15"/>
    <w:rsid w:val="00B0755E"/>
    <w:rsid w:val="00B375B5"/>
    <w:rsid w:val="00BA23E3"/>
    <w:rsid w:val="00BA7811"/>
    <w:rsid w:val="00BC388D"/>
    <w:rsid w:val="00CD4A5B"/>
    <w:rsid w:val="00D77BD1"/>
    <w:rsid w:val="00D854D0"/>
    <w:rsid w:val="00E5610D"/>
    <w:rsid w:val="00ED4E29"/>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565924">
      <w:bodyDiv w:val="1"/>
      <w:marLeft w:val="0"/>
      <w:marRight w:val="0"/>
      <w:marTop w:val="0"/>
      <w:marBottom w:val="0"/>
      <w:divBdr>
        <w:top w:val="none" w:sz="0" w:space="0" w:color="auto"/>
        <w:left w:val="none" w:sz="0" w:space="0" w:color="auto"/>
        <w:bottom w:val="none" w:sz="0" w:space="0" w:color="auto"/>
        <w:right w:val="none" w:sz="0" w:space="0" w:color="auto"/>
      </w:divBdr>
    </w:div>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D61AA965B0941A96387D5D4844195" ma:contentTypeVersion="12" ma:contentTypeDescription="Kreiraj novi dokument." ma:contentTypeScope="" ma:versionID="118da762967d83bedb7e0c963c765881">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60224d8d269bb82a575b06a5da60bf1d"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6B055B42-95F8-402F-AE5A-A87144288B40}"/>
</file>

<file path=customXml/itemProps2.xml><?xml version="1.0" encoding="utf-8"?>
<ds:datastoreItem xmlns:ds="http://schemas.openxmlformats.org/officeDocument/2006/customXml" ds:itemID="{F458799D-B80F-4068-8D22-0FD1B68C43D0}"/>
</file>

<file path=customXml/itemProps3.xml><?xml version="1.0" encoding="utf-8"?>
<ds:datastoreItem xmlns:ds="http://schemas.openxmlformats.org/officeDocument/2006/customXml" ds:itemID="{8873DD87-9C80-4147-8E51-063133F934C2}"/>
</file>

<file path=docProps/app.xml><?xml version="1.0" encoding="utf-8"?>
<Properties xmlns="http://schemas.openxmlformats.org/officeDocument/2006/extended-properties" xmlns:vt="http://schemas.openxmlformats.org/officeDocument/2006/docPropsVTypes">
  <Template>Uverenje</Template>
  <TotalTime>4</TotalTime>
  <Pages>4</Pages>
  <Words>1446</Words>
  <Characters>8247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9674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1</cp:revision>
  <dcterms:created xsi:type="dcterms:W3CDTF">2014-07-04T11:14:00Z</dcterms:created>
  <dcterms:modified xsi:type="dcterms:W3CDTF">2014-07-04T11:18:00Z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