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38116A" w:rsidRDefault="00E91C0A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E91C0A">
              <w:rPr>
                <w:rFonts w:ascii="Times New Roman" w:hAnsi="Times New Roman"/>
                <w:sz w:val="24"/>
                <w:lang w:val="sr-Latn-CS"/>
              </w:rPr>
              <w:t>612-00-00682/2013-04</w:t>
            </w:r>
          </w:p>
          <w:p w:rsidR="0038116A" w:rsidRDefault="00E91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26.09.2014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E91C0A">
        <w:rPr>
          <w:rFonts w:ascii="Times New Roman" w:hAnsi="Times New Roman"/>
          <w:sz w:val="24"/>
          <w:lang w:val="sr-Latn-CS"/>
        </w:rPr>
        <w:t>26.09.2014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E91C0A">
        <w:rPr>
          <w:rFonts w:ascii="Times New Roman" w:hAnsi="Times New Roman"/>
          <w:b/>
          <w:sz w:val="24"/>
        </w:rPr>
        <w:t>високошколске установе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E91C0A">
        <w:rPr>
          <w:rFonts w:ascii="Times New Roman" w:hAnsi="Times New Roman"/>
          <w:b/>
          <w:sz w:val="24"/>
        </w:rPr>
        <w:t>УНИВЕРЗИТЕТ У ПРИШТИНИ-ЕКОНОМСКИ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bookmarkStart w:id="2" w:name="OLE_LINK27"/>
      <w:bookmarkStart w:id="3" w:name="OLE_LINK28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2"/>
      <w:bookmarkEnd w:id="3"/>
      <w:r w:rsidR="00E91C0A">
        <w:rPr>
          <w:rFonts w:ascii="Times New Roman" w:hAnsi="Times New Roman"/>
          <w:sz w:val="24"/>
        </w:rPr>
        <w:t>КОЛАШИНСКА ББ</w:t>
      </w:r>
      <w:r>
        <w:rPr>
          <w:rFonts w:ascii="Times New Roman" w:hAnsi="Times New Roman"/>
          <w:sz w:val="24"/>
        </w:rPr>
        <w:t xml:space="preserve">, </w:t>
      </w:r>
      <w:bookmarkStart w:id="4" w:name="OLE_LINK23"/>
      <w:bookmarkStart w:id="5" w:name="OLE_LINK24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0"/>
      <w:bookmarkEnd w:id="1"/>
      <w:bookmarkEnd w:id="4"/>
      <w:bookmarkEnd w:id="5"/>
      <w:r w:rsidR="00E91C0A">
        <w:rPr>
          <w:rFonts w:ascii="Times New Roman" w:hAnsi="Times New Roman"/>
          <w:sz w:val="24"/>
        </w:rPr>
        <w:t>КОСОВСКА МИТРОВИЦА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</w:instrText>
      </w:r>
      <w:r>
        <w:rPr>
          <w:rFonts w:ascii="Times New Roman" w:hAnsi="Times New Roman"/>
          <w:sz w:val="24"/>
          <w:lang w:val="sr-Latn-CS"/>
        </w:rPr>
        <w:instrText xml:space="preserve">PIB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E91C0A">
        <w:rPr>
          <w:rFonts w:ascii="Times New Roman" w:hAnsi="Times New Roman"/>
          <w:sz w:val="24"/>
        </w:rPr>
        <w:t>102259409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E91C0A">
        <w:rPr>
          <w:rFonts w:ascii="Times New Roman" w:hAnsi="Times New Roman"/>
          <w:sz w:val="24"/>
        </w:rPr>
        <w:t>09018468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E91C0A">
        <w:rPr>
          <w:rFonts w:ascii="Times New Roman" w:hAnsi="Times New Roman"/>
          <w:sz w:val="24"/>
        </w:rPr>
        <w:t>високошколских установа.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E91C0A">
        <w:rPr>
          <w:rFonts w:ascii="Times New Roman" w:hAnsi="Times New Roman"/>
          <w:b/>
          <w:sz w:val="24"/>
        </w:rPr>
        <w:t>УНИВЕРЗИТЕТ У ПРИШТИНИ-ЕКОНОМСКИ ФАКУЛТЕТ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E91C0A">
        <w:rPr>
          <w:rFonts w:ascii="Times New Roman" w:hAnsi="Times New Roman"/>
          <w:sz w:val="24"/>
        </w:rPr>
        <w:t>КОЛАШИНСКА ББ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E91C0A">
        <w:rPr>
          <w:rFonts w:ascii="Times New Roman" w:hAnsi="Times New Roman"/>
          <w:sz w:val="24"/>
        </w:rPr>
        <w:t>КОСОВСКА МИТРОВИЦА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E91C0A">
        <w:rPr>
          <w:rFonts w:ascii="Times New Roman" w:hAnsi="Times New Roman"/>
          <w:sz w:val="24"/>
          <w:lang w:val="sr-Latn-CS"/>
        </w:rPr>
        <w:t>29.3.2013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 под бројем </w:t>
      </w:r>
      <w:r w:rsidR="00E91C0A">
        <w:rPr>
          <w:rFonts w:ascii="Times New Roman" w:hAnsi="Times New Roman"/>
          <w:sz w:val="24"/>
          <w:lang w:val="sr-Latn-CS"/>
        </w:rPr>
        <w:t>612-00-00682/2013-04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6" w:name="OLE_LINK10"/>
      <w:bookmarkStart w:id="7" w:name="OLE_LINK16"/>
      <w:r w:rsidR="00E91C0A">
        <w:rPr>
          <w:rFonts w:ascii="Times New Roman" w:hAnsi="Times New Roman"/>
          <w:b/>
          <w:sz w:val="24"/>
        </w:rPr>
        <w:t>УНИВЕРЗИТЕТ У ПРИШТИНИ-</w:t>
      </w:r>
      <w:r w:rsidR="00E91C0A">
        <w:rPr>
          <w:rFonts w:ascii="Times New Roman" w:hAnsi="Times New Roman"/>
          <w:b/>
          <w:sz w:val="24"/>
        </w:rPr>
        <w:lastRenderedPageBreak/>
        <w:t>ЕКОНОМСКИ ФАКУЛТЕТ</w:t>
      </w:r>
      <w:r>
        <w:rPr>
          <w:rFonts w:ascii="Times New Roman" w:hAnsi="Times New Roman"/>
          <w:sz w:val="24"/>
        </w:rPr>
        <w:t xml:space="preserve"> и </w:t>
      </w:r>
      <w:bookmarkEnd w:id="6"/>
      <w:bookmarkEnd w:id="7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>Циљеви Факултета су јасно дефинисани и показују функционалну опредељеност за школовање студената одређеног профила и за бављење научно истраживачким и развојним радом. Краткорочни циљеви су у функцији струке и ефикасног и квалитетног студирања, док дугорочни циљеви кореспондирају са ставовима државе и националних интереса. Својим постојањем, радом и трајањем Факултет оправдава своју мисију. Планирање свих активности у сложеним условима рада је претпоставка ефикасног функционисања ове високо школске установе. Контрола као корективна планска активност не заобилази ни једно од подручја деловања запослених, студената али и окружења. Инаугурација планирања и контроле на Факултету се сматра претпоставком управљања укупним квалитетом. Јавност у раду, правилна и свестрана информисаност заступљена је и у документима и у практичном деловању на Факултету. У свим другим областима деловања Факултет, такође, редовно преиспитује делотворност спроведеног планирања и контроле и ради на њиховом унапређивању.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>На Факултету су организоване следеће катедре: 1. Катедра за економску теорију и анализу, 2. Катедра за економску политику и развој, 3. Катедра за пословну економију, 4. Катедра за математику, информатику и статистику, 5. Катедра за међународне економске односе и 6. Катедра за рачуноводство и пословне финансије. Одлуку о организовању и укидању организационих јединица Факултета доноси Савет факултета, на предлог Наставно-научног већа. Управљање Економским факултетом обавља се према важећим законима из области високог образовања, према Статуту Факултета и другим правним актима. Статутом  Факултета су предвиђени следећи органи и то: орган управљања, орган пословођења, стручни орган и студентски парламент.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 xml:space="preserve">Савладавањем  студијског програма студенти стичу многобројне предметно-специфичне компетенције. На факултету постоји 4 студијска програма, и то: ОАС Пословна економија са 4 модула: 1. Рачуноводство и ревизија, 2. Финансије, банкарство и осигурање, 3. Међународна економија и спољна трговина и 4. Менаџмент, маркетинг и предузетништво, МАС Пословна економија, МАС Међународна економија, ДС Пословна економија. 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>Научноистраживачки рад Факултета одвија се паралелно са образовним радом и у значајном обиму је имплементаран у овај образови рад. Научни рад Факултета углавном се одвија кроз научно-истраживачке пројекте, већег или мањег обима које реализују истраживачки тимови, кроз докторске радове и кроз индивидуалне истраживачке радове појединих наставника. Већина пројеката и докторских дисертација реализује се у области основних истраживања и делом у области примењених. Факултет има усвојен дугорочни план научноистраживачког рада, утврђене механизме контроле квалитета овог рада и обучен кадар и организациону структуру за његову реализацију. Све резултате до којих се дође у истраживањима Факултет имплементира у наставни процес и објављује унутар своје издавачке делатности. У циљу развоја студија, наставе и научноистраживачког и стручног рада Факултет образује Центре у свом саставу, и то:1. Научноистраживачки центар Економског факултета 2. Центар за издавачку делатност 3. Рачунарски центар и 4. Центар за међународну сарадњу.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 xml:space="preserve">Факултет егзистира у специфичним условима и непрекидно остварује процес прилагођавања и активног повратног деловања,стварајући задовољавајуће услове за рад, напредовање и укупни развој. Групе за предавања и вежбе са аспекта броја студената усаглашена је са стандардима (допуна). Стручно-административне, техничке </w:t>
      </w:r>
      <w:r w:rsidRPr="00E91C0A">
        <w:rPr>
          <w:rFonts w:ascii="Times New Roman" w:hAnsi="Times New Roman"/>
          <w:sz w:val="24"/>
          <w:szCs w:val="24"/>
          <w:lang w:val="sr-Cyrl-CS"/>
        </w:rPr>
        <w:lastRenderedPageBreak/>
        <w:t>и помоћне послове, који укључују правне, кадровске и опште послове, финансијске и рачуноводствене послове, послове везане за студентска и наставна питања, библиотечке и издавачке послове, послове информационо комуникационе подршке и друге послове на Факултету обављају запослени који испуњавају услове утврђене општим актом о систематизацији.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 xml:space="preserve">Политика уписа јасно је дефинисана документима Факултета који предвиђају укупност процедура и поступака за несметано функционисање образовног процеса. Квота уписа за буџетске и самофинансирајуће студенте утврђује се по дефинисаној процедури. На Факултету се континуирано прати и анализира ток образовног процеса по унапред јасно дефинисаним процедурама, које предвиђају и појединачне аспекте и целину. Корективне активности које Факултет предузима саставни и су део контроле квалитета и активног повратног реаговања. 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 xml:space="preserve">Факултет је обезбедио просторне, техничко-технолошке, библиотечке и друге ресурсе који су примерени карактеру студијских програма и броју студената који се уписује. У згради Економског факултета са привременим седиштем у Косовској Митровици постоји рачунарски центар у коме се одвија настава из уско специјализованих предмета. Без обзира на локацијску разуђеност простора у коме се одвија образовни и истраживачки процес, ниво техничко технолошке и санитарне опремљености је на сигурносном задовољавајућем нивоу. У  односу на разуђеност простора у коме се одвија образовни и истраживачки процес, опрема је на вишем нивоу са карактеристиком савремености. 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>Библиотека Економског факултета Универзитета у Приштини са привременим седиштем у Косовској Митровици је организациона јединица Факултета намењена пружању библиотечких услуга у процесу наставе и научног и стручног рада за област економских и сродних наука. Библиотека има своје дефинисане задатке које успешно остварује. Ради унапређивања делатности и координисања рада, Библиотека се може повезивати и удружити у заједнице са сродним библиотекама у земљи и иностранству. Библиотека је интегрални део библиотечко-информационог система универзитета и других специјалних подсистема Србије. У библиотеци функционише информациони систем и постоји рачунарска учионица. Библиотека се редовно допуњава издањима која су усклађена са актуелним достигнућима из научних дисциплина које се проучавају на Факултету.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>Факултет стиче средства за обављање делатности из следећих извора: 1. средстава која обезбеђује оснивач, 2. школарине, 3. средстава за финансирање научноистраживачког и стручног рада, 4. пројеката и уговора у вези са реализацијом наставе, истраживања и консултантских услуга, 5. накнада за комерцијалне и друге услуге, 6. оснивачких права и из уговора са трећим лицима, 7. донација, поклона, завештања, 8. других извора, у складу са законом. Финансијски план за текућу годину представља јавни документ.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 xml:space="preserve">Економски факултет   непрекидно и систематски ради на унапређењу квалитета својих студијских програма, технологије студирања и односа са окружењем. Корисници услуга – студенти, држава, органа управе, државне инспекција и медији имају непрекидан и отворен приступ информацијама о активностима Факултета и токовима његових активности. Факултет остварује  потпуну контролу у најважнијим сегментима пословања, истовремено потпуним дефинисањем свих процедура рада прописује и олакшава свакодневни посао свих других запослених. Самовредновање се врши на темељу брижљиве и реалистичне самоанализе. Сви прикупљени подаци се користе као вредан извор информација за препознавање властитих предности, недостатака и </w:t>
      </w:r>
      <w:r w:rsidRPr="00E91C0A">
        <w:rPr>
          <w:rFonts w:ascii="Times New Roman" w:hAnsi="Times New Roman"/>
          <w:sz w:val="24"/>
          <w:szCs w:val="24"/>
          <w:lang w:val="sr-Cyrl-CS"/>
        </w:rPr>
        <w:lastRenderedPageBreak/>
        <w:t>могућности. Посебно су вредна исказана искуства и мишљења студената. Самовредновање је трајна, континуирана активност која укључује све запослене. Користи договорене стандарде, индикаторе квалитета и остале мере учинака. Генерише ваљане и поуздане податке из различитих извора. Извештај о самовредновању и контроли квалитета ради тим који поред искусних наставника има у свом саставу и друге сараднике као и студенте и административно особље.  Области обезбеђења квалитета су студијски програми, настава, напредовање студената, објективност оцењивања, уџбеници и литература, ресурси, ненаставна подршка, процес управљања. Извештај о  самовредновању Економског факултета у Косовској Митровици  може служити као основа за промене и унапређење наставног процеса, али и као извор информација будућим послодавцима о знањима и вештинама које студенти стичу у високошколској установи.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E91C0A">
        <w:rPr>
          <w:rFonts w:ascii="Times New Roman" w:hAnsi="Times New Roman"/>
          <w:sz w:val="24"/>
          <w:szCs w:val="24"/>
          <w:lang w:val="sr-Cyrl-CS"/>
        </w:rPr>
        <w:t>Факултет објављује потпуне информације о раду на свом сајту. Део информација студенти добијају преко својих представника у Наставно- научном већу и Савету факултета, као и преко студента продекана, односно председника студентског парламента. Рад Факултета је јаван. У потпуности се користе и доступна су скоро сва средства и начини истинитог и објективног информисања свих актера односа са Економским факултетом. Посебан акценат даје се информисању потенцијалних студената. Факултет то спроводи презентацијама Факултета, држањем семинара  и популарних предавања у школама, такмичењима као и отварањем  истраживачког центра ђацима-будућим студентима. Остала заинтересована лица добијају информације преко сајта или у директним разговорима са Студентском службом и Деканом факултета. Листа наставника и сарадника са њиховим компетенцијама је јавни документ и доступна је преко више комуникационо информационих извора.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A07D15" w:rsidRDefault="00E91C0A" w:rsidP="00A07D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:rsidR="00E91C0A" w:rsidRPr="00E91C0A" w:rsidRDefault="00E91C0A" w:rsidP="00E91C0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 w:rsidRPr="00E91C0A">
        <w:rPr>
          <w:rFonts w:ascii="Times New Roman" w:hAnsi="Times New Roman"/>
          <w:sz w:val="24"/>
          <w:lang w:val="sr-Cyrl-CS"/>
        </w:rPr>
        <w:t xml:space="preserve">Kомисија за акредитацију и проверу квалитета, утврдила је да високошколска установа </w:t>
      </w:r>
      <w:r w:rsidRPr="00E91C0A">
        <w:rPr>
          <w:rFonts w:ascii="Times New Roman" w:hAnsi="Times New Roman"/>
          <w:b/>
          <w:sz w:val="24"/>
          <w:lang w:val="sr-Cyrl-CS"/>
        </w:rPr>
        <w:fldChar w:fldCharType="begin"/>
      </w:r>
      <w:r w:rsidRPr="00E91C0A">
        <w:rPr>
          <w:rFonts w:ascii="Times New Roman" w:hAnsi="Times New Roman"/>
          <w:b/>
          <w:sz w:val="24"/>
          <w:lang w:val="sr-Cyrl-CS"/>
        </w:rPr>
        <w:instrText xml:space="preserve"> DOCVARIABLE ConvertString(UstanovaNaziv,1,5) \* MERGEFORMAT </w:instrText>
      </w:r>
      <w:r w:rsidRPr="00E91C0A">
        <w:rPr>
          <w:rFonts w:ascii="Times New Roman" w:hAnsi="Times New Roman"/>
          <w:sz w:val="24"/>
          <w:lang w:val="sr-Latn-CS"/>
        </w:rPr>
        <w:fldChar w:fldCharType="end"/>
      </w:r>
      <w:r w:rsidRPr="00E91C0A">
        <w:rPr>
          <w:rFonts w:ascii="Times New Roman" w:hAnsi="Times New Roman"/>
          <w:b/>
          <w:sz w:val="24"/>
          <w:lang w:val="sr-Cyrl-CS"/>
        </w:rPr>
        <w:t>ЕКОНОМСКИ ФАКУЛТЕТ УНИВЕРЗИТЕТА У ПРИШТИНИ</w:t>
      </w:r>
      <w:r w:rsidRPr="00E91C0A">
        <w:rPr>
          <w:rFonts w:ascii="Times New Roman" w:hAnsi="Times New Roman"/>
          <w:sz w:val="24"/>
          <w:lang w:val="sr-Cyrl-CS"/>
        </w:rPr>
        <w:t xml:space="preserve"> има укупно 25 наставника са пуним радним временом, 7 наставника са непуним радним временом, 5 сарадника, 1.869 м</w:t>
      </w:r>
      <w:r w:rsidRPr="00E91C0A">
        <w:rPr>
          <w:rFonts w:ascii="Times New Roman" w:hAnsi="Times New Roman"/>
          <w:sz w:val="24"/>
          <w:vertAlign w:val="superscript"/>
          <w:lang w:val="sr-Cyrl-CS"/>
        </w:rPr>
        <w:t>2</w:t>
      </w:r>
      <w:r w:rsidRPr="00E91C0A">
        <w:rPr>
          <w:rFonts w:ascii="Times New Roman" w:hAnsi="Times New Roman"/>
          <w:sz w:val="24"/>
          <w:lang w:val="sr-Cyrl-CS"/>
        </w:rPr>
        <w:t xml:space="preserve"> бруто  простора за извођење наставе за укупно 494 студената у седишту.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bookmarkStart w:id="8" w:name="_GoBack"/>
      <w:bookmarkEnd w:id="8"/>
      <w:r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E91C0A">
        <w:rPr>
          <w:rFonts w:ascii="Times New Roman" w:hAnsi="Times New Roman"/>
          <w:b/>
          <w:sz w:val="24"/>
        </w:rPr>
        <w:t>високошколске установе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E91C0A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E91C0A">
        <w:rPr>
          <w:rFonts w:ascii="Times New Roman" w:hAnsi="Times New Roman"/>
          <w:b/>
          <w:caps/>
          <w:sz w:val="24"/>
        </w:rPr>
        <w:t>високошколске установе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E91C0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9" w:name="OLE_LINK14"/>
      <w:bookmarkStart w:id="10" w:name="OLE_LINK15"/>
      <w:r>
        <w:rPr>
          <w:rFonts w:ascii="Times New Roman" w:hAnsi="Times New Roman"/>
          <w:b/>
          <w:sz w:val="24"/>
        </w:rPr>
        <w:t>УНИВЕРЗИТЕТ У ПРИШТИНИ-ЕКОНОМСКИ ФАКУЛТЕТ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 xml:space="preserve">са седиштем у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КОЛАШИНСКА ББ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Sediste,1,5)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КОСОВСКА МИТРОВИЦА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9"/>
      <w:bookmarkEnd w:id="10"/>
      <w:r w:rsidR="0038116A">
        <w:rPr>
          <w:rFonts w:ascii="Times New Roman" w:hAnsi="Times New Roman"/>
          <w:sz w:val="24"/>
          <w:lang w:val="sr-Cyrl-CS"/>
        </w:rPr>
        <w:t>ПИБ: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</w:instrText>
      </w:r>
      <w:r w:rsidR="0038116A">
        <w:rPr>
          <w:rFonts w:ascii="Times New Roman" w:hAnsi="Times New Roman"/>
          <w:sz w:val="24"/>
          <w:lang w:val="sr-Latn-CS"/>
        </w:rPr>
        <w:instrText xml:space="preserve">PIB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102259409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09018468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</w:t>
      </w:r>
      <w:r>
        <w:rPr>
          <w:rFonts w:ascii="Times New Roman" w:hAnsi="Times New Roman"/>
          <w:b/>
          <w:sz w:val="24"/>
        </w:rPr>
        <w:t>за акредитацију високошколске установе,</w:t>
      </w:r>
      <w:r w:rsidR="0038116A">
        <w:rPr>
          <w:rFonts w:ascii="Times New Roman" w:hAnsi="Times New Roman"/>
          <w:sz w:val="24"/>
          <w:lang w:val="sr-Cyrl-CS"/>
        </w:rPr>
        <w:t xml:space="preserve"> прописане Правилником о стандардима и поступку за акре</w:t>
      </w:r>
      <w:bookmarkStart w:id="11" w:name="OLE_LINK7"/>
      <w:bookmarkStart w:id="12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11"/>
      <w:bookmarkEnd w:id="12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3" w:name="OLE_LINK20"/>
      <w:bookmarkStart w:id="14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3"/>
      <w:bookmarkEnd w:id="14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>.</w:t>
      </w:r>
      <w:r w:rsidR="0038116A">
        <w:rPr>
          <w:rFonts w:ascii="Times New Roman" w:hAnsi="Times New Roman"/>
          <w:sz w:val="24"/>
          <w:lang w:val="sr-Cyrl-CS"/>
        </w:rPr>
        <w:t xml:space="preserve"> 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E91C0A">
              <w:rPr>
                <w:rFonts w:ascii="Times New Roman" w:hAnsi="Times New Roman"/>
                <w:sz w:val="24"/>
                <w:lang w:val="sr-Latn-CS"/>
              </w:rPr>
              <w:t>612-00-00682/2013-04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E91C0A">
              <w:rPr>
                <w:rFonts w:ascii="Times New Roman" w:hAnsi="Times New Roman"/>
                <w:sz w:val="24"/>
                <w:lang w:val="sr-Latn-CS"/>
              </w:rPr>
              <w:t>26.09.2014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C0A"/>
    <w:rsid w:val="00050E9C"/>
    <w:rsid w:val="002F49CC"/>
    <w:rsid w:val="0038116A"/>
    <w:rsid w:val="00381277"/>
    <w:rsid w:val="004D0607"/>
    <w:rsid w:val="00505B4F"/>
    <w:rsid w:val="005865E1"/>
    <w:rsid w:val="0060172A"/>
    <w:rsid w:val="0060653D"/>
    <w:rsid w:val="006E1271"/>
    <w:rsid w:val="008B3058"/>
    <w:rsid w:val="008C629A"/>
    <w:rsid w:val="008E0802"/>
    <w:rsid w:val="00906010"/>
    <w:rsid w:val="00935682"/>
    <w:rsid w:val="009D250A"/>
    <w:rsid w:val="009E7341"/>
    <w:rsid w:val="00A00141"/>
    <w:rsid w:val="00A04CC9"/>
    <w:rsid w:val="00A07D15"/>
    <w:rsid w:val="00AB6DE5"/>
    <w:rsid w:val="00B0755E"/>
    <w:rsid w:val="00B375B5"/>
    <w:rsid w:val="00BA23E3"/>
    <w:rsid w:val="00BA7811"/>
    <w:rsid w:val="00BC388D"/>
    <w:rsid w:val="00CD4A5B"/>
    <w:rsid w:val="00D77BD1"/>
    <w:rsid w:val="00D854D0"/>
    <w:rsid w:val="00E5610D"/>
    <w:rsid w:val="00E91C0A"/>
    <w:rsid w:val="00ED4E29"/>
    <w:rsid w:val="00FB5965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0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AN-PC\NexTAIR\Template\Uveren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D61AA965B0941A96387D5D4844195" ma:contentTypeVersion="12" ma:contentTypeDescription="Kreiraj novi dokument." ma:contentTypeScope="" ma:versionID="118da762967d83bedb7e0c963c765881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60224d8d269bb82a575b06a5da60bf1d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2DE6E06-4F4F-4841-AF1B-9DFD677645BA}"/>
</file>

<file path=customXml/itemProps2.xml><?xml version="1.0" encoding="utf-8"?>
<ds:datastoreItem xmlns:ds="http://schemas.openxmlformats.org/officeDocument/2006/customXml" ds:itemID="{8066077D-9168-4521-B659-934218E76C30}"/>
</file>

<file path=customXml/itemProps3.xml><?xml version="1.0" encoding="utf-8"?>
<ds:datastoreItem xmlns:ds="http://schemas.openxmlformats.org/officeDocument/2006/customXml" ds:itemID="{7E757EA5-3410-42E8-BD6E-6B1BB5B6978B}"/>
</file>

<file path=docProps/app.xml><?xml version="1.0" encoding="utf-8"?>
<Properties xmlns="http://schemas.openxmlformats.org/officeDocument/2006/extended-properties" xmlns:vt="http://schemas.openxmlformats.org/officeDocument/2006/docPropsVTypes">
  <Template>Uverenje</Template>
  <TotalTime>3</TotalTime>
  <Pages>5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1</cp:revision>
  <dcterms:created xsi:type="dcterms:W3CDTF">2014-10-02T13:21:00Z</dcterms:created>
  <dcterms:modified xsi:type="dcterms:W3CDTF">2014-10-02T13:24:00Z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