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c>
          <w:tcPr>
            <w:tcW w:w="4810" w:type="dxa"/>
          </w:tcPr>
          <w:p w:rsidR="0038116A" w:rsidRDefault="003D0B8C">
            <w:pPr>
              <w:spacing w:after="60"/>
              <w:jc w:val="center"/>
              <w:rPr>
                <w:rFonts w:ascii="Times New Roman" w:hAnsi="Times New Roman"/>
                <w:sz w:val="24"/>
                <w:lang w:val="sr-Cyrl-CS"/>
              </w:rPr>
            </w:pPr>
            <w:r>
              <w:rPr>
                <w:rFonts w:ascii="Times New Roman" w:hAnsi="Times New Roman"/>
                <w:noProof/>
                <w:sz w:val="24"/>
                <w:lang w:val="sr-Latn-RS" w:eastAsia="sr-Latn-RS"/>
              </w:rPr>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3D0B8C">
              <w:rPr>
                <w:rFonts w:ascii="Times New Roman" w:hAnsi="Times New Roman"/>
                <w:sz w:val="24"/>
                <w:lang w:val="sr-Latn-CS"/>
              </w:rPr>
              <w:t>612-00-00074/2014-04</w:t>
            </w:r>
          </w:p>
          <w:p w:rsidR="0038116A" w:rsidRDefault="003D0B8C">
            <w:pPr>
              <w:spacing w:after="0" w:line="240" w:lineRule="auto"/>
              <w:jc w:val="center"/>
              <w:rPr>
                <w:rFonts w:ascii="Times New Roman" w:hAnsi="Times New Roman"/>
                <w:b/>
                <w:sz w:val="24"/>
              </w:rPr>
            </w:pPr>
            <w:r>
              <w:rPr>
                <w:rFonts w:ascii="Times New Roman" w:hAnsi="Times New Roman"/>
                <w:b/>
                <w:sz w:val="24"/>
                <w:lang w:val="sr-Latn-CS"/>
              </w:rPr>
              <w:t>20.06.2014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Pr="003D0B8C" w:rsidRDefault="003D0B8C" w:rsidP="003D0B8C">
      <w:pPr>
        <w:spacing w:before="120" w:after="120" w:line="240" w:lineRule="auto"/>
        <w:jc w:val="both"/>
        <w:rPr>
          <w:rFonts w:ascii="Times New Roman" w:hAnsi="Times New Roman"/>
          <w:sz w:val="24"/>
          <w:lang w:val="sr-Latn-RS"/>
        </w:rPr>
      </w:pPr>
      <w:r>
        <w:rPr>
          <w:rFonts w:ascii="Times New Roman" w:hAnsi="Times New Roman"/>
          <w:sz w:val="24"/>
        </w:rPr>
        <w:t xml:space="preserve">           </w:t>
      </w:r>
      <w:r w:rsidR="0038116A">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sidR="0038116A">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sidR="0038116A">
        <w:rPr>
          <w:rFonts w:ascii="Times New Roman" w:hAnsi="Times New Roman"/>
          <w:sz w:val="24"/>
          <w:lang w:val="sr-Cyrl-CS"/>
        </w:rPr>
        <w:t>) и члан</w:t>
      </w:r>
      <w:r w:rsidR="00BA23E3">
        <w:rPr>
          <w:rFonts w:ascii="Times New Roman" w:hAnsi="Times New Roman"/>
          <w:sz w:val="24"/>
          <w:lang w:val="sr-Cyrl-CS"/>
        </w:rPr>
        <w:t>а 10.</w:t>
      </w:r>
      <w:r w:rsidR="0038116A">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sidR="0038116A">
        <w:rPr>
          <w:rFonts w:ascii="Times New Roman" w:hAnsi="Times New Roman"/>
          <w:sz w:val="24"/>
          <w:lang w:val="sr-Cyrl-CS"/>
        </w:rPr>
        <w:t xml:space="preserve">), Комисија за акредитацију и проверу квалитета, на седници одржаној </w:t>
      </w:r>
      <w:r>
        <w:rPr>
          <w:rFonts w:ascii="Times New Roman" w:hAnsi="Times New Roman"/>
          <w:sz w:val="24"/>
          <w:lang w:val="sr-Latn-CS"/>
        </w:rPr>
        <w:t>20.06.2014</w:t>
      </w:r>
      <w:r w:rsidR="0038116A">
        <w:rPr>
          <w:rFonts w:ascii="Times New Roman" w:hAnsi="Times New Roman"/>
          <w:sz w:val="24"/>
          <w:lang w:val="sr-Latn-CS"/>
        </w:rPr>
        <w:t>.</w:t>
      </w:r>
      <w:r w:rsidR="0038116A">
        <w:rPr>
          <w:rFonts w:ascii="Times New Roman" w:hAnsi="Times New Roman"/>
          <w:sz w:val="24"/>
          <w:lang w:val="sr-Cyrl-CS"/>
        </w:rPr>
        <w:t xml:space="preserve"> године, донела је</w:t>
      </w: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Pr="003D0B8C" w:rsidRDefault="0038116A" w:rsidP="003D0B8C">
      <w:pPr>
        <w:spacing w:line="240" w:lineRule="auto"/>
        <w:jc w:val="center"/>
        <w:rPr>
          <w:rFonts w:ascii="Times New Roman" w:hAnsi="Times New Roman"/>
          <w:b/>
          <w:sz w:val="24"/>
          <w:lang w:val="sr-Latn-RS"/>
        </w:rPr>
      </w:pPr>
      <w:r>
        <w:rPr>
          <w:rFonts w:ascii="Times New Roman" w:hAnsi="Times New Roman"/>
          <w:b/>
          <w:sz w:val="24"/>
          <w:lang w:val="sr-Cyrl-CS"/>
        </w:rPr>
        <w:t xml:space="preserve">о акредитацији </w:t>
      </w:r>
      <w:r w:rsidR="003D0B8C">
        <w:rPr>
          <w:rFonts w:ascii="Times New Roman" w:hAnsi="Times New Roman"/>
          <w:b/>
          <w:sz w:val="24"/>
        </w:rPr>
        <w:t>високошколске установе</w:t>
      </w: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0" w:name="OLE_LINK18"/>
      <w:bookmarkStart w:id="1" w:name="OLE_LINK19"/>
      <w:r w:rsidR="003D0B8C">
        <w:rPr>
          <w:rFonts w:ascii="Times New Roman" w:hAnsi="Times New Roman"/>
          <w:b/>
          <w:sz w:val="24"/>
        </w:rPr>
        <w:t>УНИВЕРЗИТЕТ У НИШУ-ФАКУЛТЕТ СПОРТА И ФИЗИЧКОГ ВАСПИТАЊА</w:t>
      </w:r>
      <w:r>
        <w:rPr>
          <w:rFonts w:ascii="Times New Roman" w:hAnsi="Times New Roman"/>
          <w:sz w:val="24"/>
        </w:rPr>
        <w:t xml:space="preserve"> </w:t>
      </w:r>
      <w:r>
        <w:rPr>
          <w:rFonts w:ascii="Times New Roman" w:hAnsi="Times New Roman"/>
          <w:sz w:val="24"/>
          <w:lang w:val="sr-Cyrl-CS"/>
        </w:rPr>
        <w:t xml:space="preserve">са седиштем у </w:t>
      </w:r>
      <w:bookmarkStart w:id="2" w:name="OLE_LINK27"/>
      <w:bookmarkStart w:id="3" w:name="OLE_LINK28"/>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bookmarkEnd w:id="2"/>
      <w:bookmarkEnd w:id="3"/>
      <w:r w:rsidR="003D0B8C">
        <w:rPr>
          <w:rFonts w:ascii="Times New Roman" w:hAnsi="Times New Roman"/>
          <w:sz w:val="24"/>
        </w:rPr>
        <w:t>УЛ. ЧАРНОЈЕВИЋЕВА БР.10 А</w:t>
      </w:r>
      <w:r>
        <w:rPr>
          <w:rFonts w:ascii="Times New Roman" w:hAnsi="Times New Roman"/>
          <w:sz w:val="24"/>
        </w:rPr>
        <w:t xml:space="preserve">, </w:t>
      </w:r>
      <w:bookmarkStart w:id="4" w:name="OLE_LINK23"/>
      <w:bookmarkStart w:id="5" w:name="OLE_LINK24"/>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bookmarkEnd w:id="0"/>
      <w:bookmarkEnd w:id="1"/>
      <w:bookmarkEnd w:id="4"/>
      <w:bookmarkEnd w:id="5"/>
      <w:r w:rsidR="003D0B8C">
        <w:rPr>
          <w:rFonts w:ascii="Times New Roman" w:hAnsi="Times New Roman"/>
          <w:sz w:val="24"/>
        </w:rPr>
        <w:t>НИШ</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w:instrText>
      </w:r>
      <w:r>
        <w:rPr>
          <w:rFonts w:ascii="Times New Roman" w:hAnsi="Times New Roman"/>
          <w:sz w:val="24"/>
          <w:lang w:val="sr-Latn-CS"/>
        </w:rPr>
        <w:instrText xml:space="preserve">PIB </w:instrText>
      </w:r>
      <w:r>
        <w:rPr>
          <w:rFonts w:ascii="Times New Roman" w:hAnsi="Times New Roman"/>
          <w:sz w:val="24"/>
        </w:rPr>
        <w:instrText xml:space="preserve">\* MERGEFORMAT </w:instrText>
      </w:r>
      <w:r>
        <w:rPr>
          <w:rFonts w:ascii="Times New Roman" w:hAnsi="Times New Roman"/>
          <w:sz w:val="24"/>
        </w:rPr>
        <w:fldChar w:fldCharType="end"/>
      </w:r>
      <w:r w:rsidR="003D0B8C">
        <w:rPr>
          <w:rFonts w:ascii="Times New Roman" w:hAnsi="Times New Roman"/>
          <w:sz w:val="24"/>
        </w:rPr>
        <w:t>101756222</w:t>
      </w:r>
      <w:r>
        <w:rPr>
          <w:rFonts w:ascii="Times New Roman" w:hAnsi="Times New Roman"/>
          <w:sz w:val="24"/>
          <w:lang w:val="sr-Cyrl-CS"/>
        </w:rPr>
        <w:t xml:space="preserve">, Матични број: </w:t>
      </w:r>
      <w:r w:rsidR="003D0B8C">
        <w:rPr>
          <w:rFonts w:ascii="Times New Roman" w:hAnsi="Times New Roman"/>
          <w:sz w:val="24"/>
        </w:rPr>
        <w:t>17265962</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3D0B8C">
        <w:rPr>
          <w:rFonts w:ascii="Times New Roman" w:hAnsi="Times New Roman"/>
          <w:sz w:val="24"/>
        </w:rPr>
        <w:t>високошколских установа.</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3D0B8C">
        <w:rPr>
          <w:rFonts w:ascii="Times New Roman" w:hAnsi="Times New Roman"/>
          <w:b/>
          <w:sz w:val="24"/>
        </w:rPr>
        <w:t>УНИВЕРЗИТЕТ У НИШУ-ФАКУЛТЕТ СПОРТА И ФИЗИЧКОГ ВАСПИТАЊА</w:t>
      </w:r>
      <w:r>
        <w:rPr>
          <w:rFonts w:ascii="Times New Roman" w:hAnsi="Times New Roman"/>
          <w:sz w:val="24"/>
        </w:rPr>
        <w:t xml:space="preserve"> </w:t>
      </w:r>
      <w:r>
        <w:rPr>
          <w:rFonts w:ascii="Times New Roman" w:hAnsi="Times New Roman"/>
          <w:sz w:val="24"/>
          <w:lang w:val="sr-Cyrl-CS"/>
        </w:rPr>
        <w:t xml:space="preserve">са седиштем у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r w:rsidR="003D0B8C">
        <w:rPr>
          <w:rFonts w:ascii="Times New Roman" w:hAnsi="Times New Roman"/>
          <w:sz w:val="24"/>
        </w:rPr>
        <w:t>УЛ. ЧАРНОЈЕВИЋЕВА БР.10 А</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r w:rsidR="003D0B8C">
        <w:rPr>
          <w:rFonts w:ascii="Times New Roman" w:hAnsi="Times New Roman"/>
          <w:sz w:val="24"/>
        </w:rPr>
        <w:t>НИШ</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3D0B8C">
        <w:rPr>
          <w:rFonts w:ascii="Times New Roman" w:hAnsi="Times New Roman"/>
          <w:sz w:val="24"/>
          <w:lang w:val="sr-Latn-CS"/>
        </w:rPr>
        <w:t>15.1.2014</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под бројем </w:t>
      </w:r>
      <w:r w:rsidR="003D0B8C">
        <w:rPr>
          <w:rFonts w:ascii="Times New Roman" w:hAnsi="Times New Roman"/>
          <w:sz w:val="24"/>
          <w:lang w:val="sr-Latn-CS"/>
        </w:rPr>
        <w:t>612-00-00074/2014-04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6" w:name="OLE_LINK10"/>
      <w:bookmarkStart w:id="7" w:name="OLE_LINK16"/>
      <w:r w:rsidR="003D0B8C">
        <w:rPr>
          <w:rFonts w:ascii="Times New Roman" w:hAnsi="Times New Roman"/>
          <w:b/>
          <w:sz w:val="24"/>
        </w:rPr>
        <w:t>УНИВЕРЗИТЕТ У НИШУ-ФАКУЛТЕТ СПОРТА И ФИЗИЧКОГ ВАСПИТАЊА</w:t>
      </w:r>
      <w:r>
        <w:rPr>
          <w:rFonts w:ascii="Times New Roman" w:hAnsi="Times New Roman"/>
          <w:sz w:val="24"/>
        </w:rPr>
        <w:t xml:space="preserve"> и </w:t>
      </w:r>
      <w:bookmarkEnd w:id="6"/>
      <w:bookmarkEnd w:id="7"/>
      <w:r>
        <w:rPr>
          <w:rFonts w:ascii="Times New Roman" w:hAnsi="Times New Roman"/>
          <w:sz w:val="24"/>
        </w:rPr>
        <w:t>предлог одлуке, достављени су Комисији за акредитацију и проверу квалитета.</w:t>
      </w:r>
    </w:p>
    <w:p w:rsidR="003D0B8C" w:rsidRPr="003D0B8C" w:rsidRDefault="003D0B8C" w:rsidP="003D0B8C">
      <w:pPr>
        <w:spacing w:after="120" w:line="240" w:lineRule="auto"/>
        <w:ind w:firstLine="567"/>
        <w:jc w:val="both"/>
        <w:rPr>
          <w:rFonts w:ascii="Times New Roman" w:hAnsi="Times New Roman"/>
          <w:sz w:val="24"/>
          <w:szCs w:val="24"/>
          <w:lang w:val="sr-Cyrl-CS"/>
        </w:rPr>
      </w:pPr>
      <w:r w:rsidRPr="003D0B8C">
        <w:rPr>
          <w:rFonts w:ascii="Times New Roman" w:hAnsi="Times New Roman"/>
          <w:sz w:val="24"/>
          <w:szCs w:val="24"/>
          <w:lang w:val="sr-Cyrl-CS"/>
        </w:rPr>
        <w:t xml:space="preserve">Високошколска установа има утврђене основне задатке који су у складу са циљевима високог образовања, који су утврђени законом. Основни задаци оправдавају сврху постојања Установе као и циљева који су постављени. Установа, кроз сва три </w:t>
      </w:r>
      <w:r w:rsidRPr="003D0B8C">
        <w:rPr>
          <w:rFonts w:ascii="Times New Roman" w:hAnsi="Times New Roman"/>
          <w:sz w:val="24"/>
          <w:szCs w:val="24"/>
          <w:lang w:val="sr-Cyrl-CS"/>
        </w:rPr>
        <w:lastRenderedPageBreak/>
        <w:t>нивоа студија, уз највише стандарде у образовању, унапређује наставу како кроз процес теоријског тако и стручног образовања. Приоритетни циљеви су конкретни, потврђују друштвену оправданост постојања и деловања Факултета и произлазе из основних задатака Установе. Све активности високошколске Установе, а посебно развој студијских програма, су у складу са утврђеним основним задацима и циљевима високошколске установе. Високошколска установа периодично преиспитује своје основне задатке и  циљеве,  вреднујући њихову сврсисходност у процесу планирања и расподеле средстава.</w:t>
      </w:r>
    </w:p>
    <w:p w:rsidR="003D0B8C" w:rsidRPr="003D0B8C" w:rsidRDefault="003D0B8C" w:rsidP="003D0B8C">
      <w:pPr>
        <w:spacing w:after="120" w:line="240" w:lineRule="auto"/>
        <w:ind w:firstLine="567"/>
        <w:jc w:val="both"/>
        <w:rPr>
          <w:rFonts w:ascii="Times New Roman" w:hAnsi="Times New Roman"/>
          <w:sz w:val="24"/>
          <w:szCs w:val="24"/>
          <w:lang w:val="sr-Cyrl-CS"/>
        </w:rPr>
      </w:pPr>
      <w:r w:rsidRPr="003D0B8C">
        <w:rPr>
          <w:rFonts w:ascii="Times New Roman" w:hAnsi="Times New Roman"/>
          <w:sz w:val="24"/>
          <w:szCs w:val="24"/>
          <w:lang w:val="sr-Cyrl-CS"/>
        </w:rPr>
        <w:t>Контролу, анализу и унапређење задатака и циљева Факултета спроводи Комисија за обезбеђење, контролу и унапређење квалитета, Наставно-научно веће и Савет Факултета. О резултатима планирања, контроле и унапређивања свих процеса рада јавност се упознаје путем сајта Факултета и Информатора (за будуће студенте), који се штампа сваке године. У току године Установа систематично планира и контролише испуњавање основних задатака. О резултатима планирања, контроле и обезбеђења квалитета јавност је обавештена путем сајта Факултета.</w:t>
      </w:r>
    </w:p>
    <w:p w:rsidR="003D0B8C" w:rsidRPr="003D0B8C" w:rsidRDefault="003D0B8C" w:rsidP="003D0B8C">
      <w:pPr>
        <w:spacing w:after="120" w:line="240" w:lineRule="auto"/>
        <w:ind w:firstLine="567"/>
        <w:jc w:val="both"/>
        <w:rPr>
          <w:rFonts w:ascii="Times New Roman" w:hAnsi="Times New Roman"/>
          <w:sz w:val="24"/>
          <w:szCs w:val="24"/>
          <w:lang w:val="sr-Cyrl-CS"/>
        </w:rPr>
      </w:pPr>
      <w:r w:rsidRPr="003D0B8C">
        <w:rPr>
          <w:rFonts w:ascii="Times New Roman" w:hAnsi="Times New Roman"/>
          <w:sz w:val="24"/>
          <w:szCs w:val="24"/>
          <w:lang w:val="sr-Cyrl-CS"/>
        </w:rPr>
        <w:t>Високошколска установа има организациону структуру и систем управљања који обезбеђују постизање задатака и циљева високошколске установе. Факултет спорта и физичког васпитања је самостална високошколска установа чији рад је организован тако да има орган управљања, орган пословођења, стручне органе, секретаријат и студентски парламент. Статутом и Правилником о организацији и систематизацији послова и радних задатака дефинисане су одговорности и овлашћења органа управљања, пословођења, као и стручних органа и студентског парламента. У раду наставно-научног већа о питањима  која се односе на осигурање квалитета наставе, реформу студијских програма, анализу ефикасности студирања и утврђивања ЕСПБ, учествују и представници студената (20% од укупног броја чланова Наставно-научног већа).</w:t>
      </w:r>
    </w:p>
    <w:p w:rsidR="003D0B8C" w:rsidRPr="003D0B8C" w:rsidRDefault="003D0B8C" w:rsidP="003D0B8C">
      <w:pPr>
        <w:spacing w:after="120" w:line="240" w:lineRule="auto"/>
        <w:ind w:firstLine="567"/>
        <w:jc w:val="both"/>
        <w:rPr>
          <w:rFonts w:ascii="Times New Roman" w:hAnsi="Times New Roman"/>
          <w:sz w:val="24"/>
          <w:szCs w:val="24"/>
          <w:lang w:val="sr-Cyrl-CS"/>
        </w:rPr>
      </w:pPr>
      <w:r w:rsidRPr="003D0B8C">
        <w:rPr>
          <w:rFonts w:ascii="Times New Roman" w:hAnsi="Times New Roman"/>
          <w:sz w:val="24"/>
          <w:szCs w:val="24"/>
          <w:lang w:val="sr-Cyrl-CS"/>
        </w:rPr>
        <w:t>На Факултету спорта и физичког васпитања су организована три степена студија (основне струковне и академске, мастер академске/специјалистичке струковне и докторске академске). Студијски програми су конципирани у складу са Болоњском декларацијом и најновијим светским трендовима у образовно-научној области  физичко васпитање и спорт. Студенти стичу одговарајуће квалификације у сва три нивоа студија које одговарају завршетку одређеног нивоа. Сви програми наведени у листи студијских програма прихваћени су од стране надлежног органа. Сви студијски програми испуњавају стандарде квалитета и између њих постоји потребан степен усаглашености, имају усклађену структуру одговарајуће ширине и дубине и примерене методе учења. Студијски програми су повезане и усклађене целине, које обухватају циљеве, структуру и садржај, политику и процедуру уписа студената, методе учења и начин провере знања, исходе и компетенције. Факултет планира и вреднује резултате студијских програма у складу са утврђеним циљевима и расположивим средствима, континуирано развија, преиспитује и унапређује садржаје студијских програма у чему одлучујућу улогу имају наставно особље и студенти.</w:t>
      </w:r>
    </w:p>
    <w:p w:rsidR="003D0B8C" w:rsidRPr="003D0B8C" w:rsidRDefault="003D0B8C" w:rsidP="003D0B8C">
      <w:pPr>
        <w:spacing w:after="120" w:line="240" w:lineRule="auto"/>
        <w:ind w:firstLine="567"/>
        <w:jc w:val="both"/>
        <w:rPr>
          <w:rFonts w:ascii="Times New Roman" w:hAnsi="Times New Roman"/>
          <w:sz w:val="24"/>
          <w:szCs w:val="24"/>
          <w:lang w:val="sr-Cyrl-CS"/>
        </w:rPr>
      </w:pPr>
      <w:r w:rsidRPr="003D0B8C">
        <w:rPr>
          <w:rFonts w:ascii="Times New Roman" w:hAnsi="Times New Roman"/>
          <w:sz w:val="24"/>
          <w:szCs w:val="24"/>
          <w:lang w:val="sr-Cyrl-CS"/>
        </w:rPr>
        <w:t xml:space="preserve">Факултет је одлуком Комисије за акредитацију научно истраживачких организација бр. 021-01-17/82 од 23.12.2013 године регистрован као научно истраживачка организација. Факултет спорта и физичког васпитања планира, припрема и реализује научно-истраживачке и стручне пројекте. Тренутно су у поступку реализације 3 пројекта које финансира Министарство просвете, науке и технолошког развоја на којима је ангажовано 26 наставника и сарадника и 7 доктораната.  Поред пројеката чији је носилац Факултет, наставници, сарадници и докторанди  учествују у 2 пројекта чији су носиоци Медицински и Електронски факултет Универзитета у Нишу. </w:t>
      </w:r>
      <w:r w:rsidRPr="003D0B8C">
        <w:rPr>
          <w:rFonts w:ascii="Times New Roman" w:hAnsi="Times New Roman"/>
          <w:sz w:val="24"/>
          <w:szCs w:val="24"/>
          <w:lang w:val="sr-Cyrl-CS"/>
        </w:rPr>
        <w:lastRenderedPageBreak/>
        <w:t>Наставници учествују на стручним и научним скуповима у земљи и иностранству, као и на стручним саветовањима из области спорта и физичког васпитања.</w:t>
      </w:r>
    </w:p>
    <w:p w:rsidR="003D0B8C" w:rsidRPr="003D0B8C" w:rsidRDefault="003D0B8C" w:rsidP="003D0B8C">
      <w:pPr>
        <w:spacing w:after="120" w:line="240" w:lineRule="auto"/>
        <w:ind w:firstLine="567"/>
        <w:jc w:val="both"/>
        <w:rPr>
          <w:rFonts w:ascii="Times New Roman" w:hAnsi="Times New Roman"/>
          <w:sz w:val="24"/>
          <w:szCs w:val="24"/>
          <w:lang w:val="sr-Cyrl-CS"/>
        </w:rPr>
      </w:pPr>
      <w:r w:rsidRPr="003D0B8C">
        <w:rPr>
          <w:rFonts w:ascii="Times New Roman" w:hAnsi="Times New Roman"/>
          <w:sz w:val="24"/>
          <w:szCs w:val="24"/>
          <w:lang w:val="sr-Cyrl-CS"/>
        </w:rPr>
        <w:t>Наставно особље Факултета задовољава потребе наставног процеса и својим научно-стручним квалификацијама и наставно-педагошким квалитетима и способностима обезбеђују реализацију студијских програма и остваривање основних задатака и циљева Факултета, као и покривање укупног броја часова активне наставе на студијским програмима. По критеријумима научног поља друштвено-хуманистичких наука  број наставника је одговарајући за реализацију свих студијских програма за које се тражи акредитација. Научне и стручне квалификације наставног особља одговарају образовно-научном пољу и нивоу њихових задужења, што се може видети у књизи наставника. За све наставнике ангажоване са пуним радним временом приложене су радне књижице као и одговарајући уговори за све наставнике ангажоване са непуним радним временом. Укупан број наставника на Факултету је 41, од којих је у сталном радном односу 36 наставника са пуним радним временом и 5 наставника са других Факултета ангажованих по уговору о раду са 30% радног времена. 17 наставника је у звању редовни професор, 13 у звању ванредни професор, 11 у звању доцент. 87,80% наставника је у сталном радном односу са пуним радним временом који држе 91,08% активне наставе. Укупан број наставника одговара потребама студијских програма и довољан је да покрије број часова активне наставе на свим студијским програмима. Просечно ангажовање наставника на годишњем нивоу је 5,49 часова активне наставе недељно. Укупан број сарадника на Факултету је 10, у звању асистента, и сви су у сталном радном односу са пуним радним временом. Просечно оптерећење сарадника је 9,76 часова активне наставе</w:t>
      </w:r>
      <w:r w:rsidRPr="003D0B8C">
        <w:rPr>
          <w:rFonts w:ascii="Times New Roman" w:hAnsi="Times New Roman"/>
          <w:sz w:val="24"/>
          <w:szCs w:val="24"/>
          <w:lang w:val="sr-Latn-RS"/>
        </w:rPr>
        <w:t xml:space="preserve">. </w:t>
      </w:r>
      <w:r w:rsidRPr="003D0B8C">
        <w:rPr>
          <w:rFonts w:ascii="Times New Roman" w:hAnsi="Times New Roman"/>
          <w:sz w:val="24"/>
          <w:szCs w:val="24"/>
          <w:lang w:val="sr-Cyrl-CS"/>
        </w:rPr>
        <w:t>Факултет у складу са Правилником о научном и стручном усавршавању наставника и сарадника и сходно својим материјалним могућностима, обезбеђује услове и подстиче наставнике и сараднике да се активно баве научно-истраживачким радом и објављују резултате својих истраживања у часописима релевантним за научну област.</w:t>
      </w:r>
    </w:p>
    <w:p w:rsidR="003D0B8C" w:rsidRPr="003D0B8C" w:rsidRDefault="003D0B8C" w:rsidP="003D0B8C">
      <w:pPr>
        <w:spacing w:after="120" w:line="240" w:lineRule="auto"/>
        <w:ind w:firstLine="567"/>
        <w:jc w:val="both"/>
        <w:rPr>
          <w:rFonts w:ascii="Times New Roman" w:hAnsi="Times New Roman"/>
          <w:sz w:val="24"/>
          <w:szCs w:val="24"/>
          <w:lang w:val="sr-Cyrl-CS"/>
        </w:rPr>
      </w:pPr>
      <w:r w:rsidRPr="003D0B8C">
        <w:rPr>
          <w:rFonts w:ascii="Times New Roman" w:hAnsi="Times New Roman"/>
          <w:sz w:val="24"/>
          <w:szCs w:val="24"/>
          <w:lang w:val="sr-Cyrl-CS"/>
        </w:rPr>
        <w:t>На Факултету постоји довољан број квалификованог особља за обављање библиотечких и послова информационих система. Библиотека има 3 извршиоца од којих су два библиотекара са високим образовањем – и један књижничар са средњим образовањем. Одељење за рачунарско-информационе послове, има 3 извршиоца, од којих су 2 дипломирани инжењери (електронике - електротехнике).</w:t>
      </w:r>
    </w:p>
    <w:p w:rsidR="003D0B8C" w:rsidRPr="003D0B8C" w:rsidRDefault="003D0B8C" w:rsidP="003D0B8C">
      <w:pPr>
        <w:spacing w:after="120" w:line="240" w:lineRule="auto"/>
        <w:ind w:firstLine="567"/>
        <w:jc w:val="both"/>
        <w:rPr>
          <w:rFonts w:ascii="Times New Roman" w:hAnsi="Times New Roman"/>
          <w:b/>
          <w:sz w:val="24"/>
          <w:szCs w:val="24"/>
          <w:lang w:val="sr-Cyrl-CS"/>
        </w:rPr>
      </w:pPr>
      <w:r w:rsidRPr="003D0B8C">
        <w:rPr>
          <w:rFonts w:ascii="Times New Roman" w:hAnsi="Times New Roman"/>
          <w:sz w:val="24"/>
          <w:szCs w:val="24"/>
          <w:lang w:val="sr-Cyrl-CS"/>
        </w:rPr>
        <w:t>Постоји дефинисан број и јасни услови за упис и пријем студената. На Факултету се, у складу са одредбама Стратегије за обезбеђење квалитета, која се односи на систематско праћење успеха и напредовања студената, прати успех студената на свим студијским програмима и предузимају одговарајуће мере ако дође до потешкоћа у савладавању наставе и незадовољавајућих резултата студената у испуњавању обавеза. Сваки предмет има предиспитни део који се прати током наставе и има удео у коначној оцени на испиту.</w:t>
      </w:r>
    </w:p>
    <w:p w:rsidR="003D0B8C" w:rsidRPr="003D0B8C" w:rsidRDefault="003D0B8C" w:rsidP="003D0B8C">
      <w:pPr>
        <w:spacing w:after="120" w:line="240" w:lineRule="auto"/>
        <w:ind w:firstLine="567"/>
        <w:jc w:val="both"/>
        <w:rPr>
          <w:rFonts w:ascii="Times New Roman" w:hAnsi="Times New Roman"/>
          <w:b/>
          <w:sz w:val="24"/>
          <w:szCs w:val="24"/>
          <w:lang w:val="sr-Cyrl-CS"/>
        </w:rPr>
      </w:pPr>
      <w:r w:rsidRPr="003D0B8C">
        <w:rPr>
          <w:rFonts w:ascii="Times New Roman" w:hAnsi="Times New Roman"/>
          <w:sz w:val="24"/>
          <w:szCs w:val="24"/>
          <w:lang w:val="sr-Cyrl-CS"/>
        </w:rPr>
        <w:t xml:space="preserve">Факултет у свом седишту располаже простором укупне површине 1.763,78 м2, (амфитеатар, учионице, вежбаонице, сала за вежбање, лабораторија, рачунарска лабораторија). По уговорима који су приложени (уговори на 5 година) користи и просторе: Спортског центра ''Чаир'' (базен, спортску салу и малу салу) са 9000 м2; Гимнастичког Клуба "НИШ" са 150 м2. Укупан бруто простор који Факултет обезбеђује је 10.913,78 м2, што за укупно 1082 студената, по студенту износи 10,08 м2. На основу приложене документације може се утврдити да постоји одговарајући радни простор за наставнике и сараднике као и простор у амфитеатру и учионицама за несметано праћење наставе за сваког студента. Факултет је у складу са потребама </w:t>
      </w:r>
      <w:r w:rsidRPr="003D0B8C">
        <w:rPr>
          <w:rFonts w:ascii="Times New Roman" w:hAnsi="Times New Roman"/>
          <w:sz w:val="24"/>
          <w:szCs w:val="24"/>
          <w:lang w:val="sr-Cyrl-CS"/>
        </w:rPr>
        <w:lastRenderedPageBreak/>
        <w:t>студијских програма обезбедио одговарајућу опрему, а у раду са студентима се користе: справе, реквизити и друга техничка опрема.</w:t>
      </w:r>
    </w:p>
    <w:p w:rsidR="003D0B8C" w:rsidRPr="003D0B8C" w:rsidRDefault="003D0B8C" w:rsidP="003D0B8C">
      <w:pPr>
        <w:spacing w:after="120" w:line="240" w:lineRule="auto"/>
        <w:ind w:firstLine="567"/>
        <w:jc w:val="both"/>
        <w:rPr>
          <w:rFonts w:ascii="Times New Roman" w:hAnsi="Times New Roman"/>
          <w:b/>
          <w:sz w:val="24"/>
          <w:szCs w:val="24"/>
          <w:lang w:val="sr-Cyrl-CS"/>
        </w:rPr>
      </w:pPr>
      <w:r w:rsidRPr="003D0B8C">
        <w:rPr>
          <w:rFonts w:ascii="Times New Roman" w:hAnsi="Times New Roman"/>
          <w:sz w:val="24"/>
          <w:szCs w:val="24"/>
          <w:lang w:val="sr-Cyrl-CS"/>
        </w:rPr>
        <w:t>Библиотека Факултета спорта и физичког васпитања поседује фонд од 10.874 библиотечких јединица у коме је заступљена научна и стручна литература наставника Факултета и других домаћих и страних аутора (уџбеници, практикуми, библиографије, монографије, енциклопедије, речници, лексикони, часописи, докторске дисертације, магистарске тезе, мастер радови и дипломски радови). Факултет поседује одговарајући обим и квалитет информационе опреме, која обезбеђује одговарајући ниво студирања и научно-истраживачког рада. У оквиру обезбеђења овог ресурса Факултет је обезбедио једну рачунарску лабораторију са 20 рачунара са сталним приступом интернету.</w:t>
      </w:r>
    </w:p>
    <w:p w:rsidR="003D0B8C" w:rsidRPr="003D0B8C" w:rsidRDefault="003D0B8C" w:rsidP="003D0B8C">
      <w:pPr>
        <w:spacing w:after="120" w:line="240" w:lineRule="auto"/>
        <w:ind w:firstLine="567"/>
        <w:jc w:val="both"/>
        <w:rPr>
          <w:rFonts w:ascii="Times New Roman" w:hAnsi="Times New Roman"/>
          <w:sz w:val="24"/>
          <w:szCs w:val="24"/>
          <w:lang w:val="sr-Cyrl-CS"/>
        </w:rPr>
      </w:pPr>
      <w:r w:rsidRPr="003D0B8C">
        <w:rPr>
          <w:rFonts w:ascii="Times New Roman" w:hAnsi="Times New Roman"/>
          <w:sz w:val="24"/>
          <w:szCs w:val="24"/>
          <w:lang w:val="sr-Cyrl-CS"/>
        </w:rPr>
        <w:t>Факултет позитивно финансијски послује у последње три године. Факултет има усвојен финансијски план који је саставни део Плана рада Факултета. Финансијски план има прецизно дефинисане будуће планиране приходе и расходе по врстама и динамици реализације и доступан је јавности. Факултет усваја текући финансијски план за сваку годину најкасније до краја јануара текуће године.</w:t>
      </w:r>
    </w:p>
    <w:p w:rsidR="00A07D15" w:rsidRPr="003D0B8C" w:rsidRDefault="003D0B8C" w:rsidP="003D0B8C">
      <w:pPr>
        <w:spacing w:after="120" w:line="240" w:lineRule="auto"/>
        <w:ind w:firstLine="567"/>
        <w:jc w:val="both"/>
        <w:rPr>
          <w:rFonts w:ascii="Times New Roman" w:hAnsi="Times New Roman"/>
          <w:sz w:val="24"/>
          <w:szCs w:val="24"/>
          <w:lang w:val="sr-Latn-RS"/>
        </w:rPr>
      </w:pPr>
      <w:r w:rsidRPr="003D0B8C">
        <w:rPr>
          <w:rFonts w:ascii="Times New Roman" w:hAnsi="Times New Roman"/>
          <w:sz w:val="24"/>
          <w:szCs w:val="24"/>
          <w:lang w:val="sr-Cyrl-CS"/>
        </w:rPr>
        <w:t>Установа је утврдила јасну Стратегију обезбеђења квалитета која се спроводи кроз рад Комисије за квалитет. Стратегијом обезбеђења квалитета је утврђен процес самовредновања и резултати тог процеса су дати у  извештају о самовредновању. Факултет је на сајту објавио основне задатке, циљеве, очекиване исходе студија, планове и програме студија, описе свих предмета на студијским програмима, начине оцењивања, услове уписа и преношења ЕСП бодова са друге високошколске установе, услове за упис студија. Преко сајта (www.fsfv.ni.ac.rs) доступни су стратешки документи, правни акти и документи везани за квалитет установе и студијских програма. Доступне су све неопходне информације везане за студијске програме (наставни планови, планови извођења наставе, књига предмета, књига наставника); информације везане за научно-истраживачки рад (пројекти, скупови, извештаји). На сајту и у Информатору за студенте презентирана је листа наставника и сарадника на студијским програмима са дефинисаним ангажовањима у оквиру одговарајућих студија и друге неопходне информације.</w:t>
      </w:r>
    </w:p>
    <w:p w:rsidR="0038116A" w:rsidRPr="003D0B8C" w:rsidRDefault="003D0B8C" w:rsidP="003D0B8C">
      <w:pPr>
        <w:spacing w:after="120" w:line="240" w:lineRule="auto"/>
        <w:ind w:firstLine="567"/>
        <w:jc w:val="both"/>
        <w:rPr>
          <w:rFonts w:ascii="Times New Roman" w:hAnsi="Times New Roman"/>
          <w:sz w:val="24"/>
          <w:lang w:val="sr-Latn-RS"/>
        </w:rPr>
      </w:pPr>
      <w:r w:rsidRPr="003D0B8C">
        <w:rPr>
          <w:rFonts w:ascii="Times New Roman" w:hAnsi="Times New Roman"/>
          <w:sz w:val="24"/>
          <w:lang w:val="sr-Cyrl-CS"/>
        </w:rPr>
        <w:t xml:space="preserve">Kомисија за акредитацију и проверу квалитета, утврдила је да високошколска установа </w:t>
      </w:r>
      <w:r w:rsidRPr="003D0B8C">
        <w:rPr>
          <w:rFonts w:ascii="Times New Roman" w:hAnsi="Times New Roman"/>
          <w:b/>
          <w:sz w:val="24"/>
          <w:lang w:val="sr-Cyrl-CS"/>
        </w:rPr>
        <w:fldChar w:fldCharType="begin"/>
      </w:r>
      <w:r w:rsidRPr="003D0B8C">
        <w:rPr>
          <w:rFonts w:ascii="Times New Roman" w:hAnsi="Times New Roman"/>
          <w:b/>
          <w:sz w:val="24"/>
          <w:lang w:val="sr-Cyrl-CS"/>
        </w:rPr>
        <w:instrText xml:space="preserve"> DOCVARIABLE ConvertString(UstanovaNaziv,1,5) \* MERGEFORMAT </w:instrText>
      </w:r>
      <w:r w:rsidRPr="003D0B8C">
        <w:rPr>
          <w:rFonts w:ascii="Times New Roman" w:hAnsi="Times New Roman"/>
          <w:sz w:val="24"/>
          <w:lang w:val="sr-Latn-CS"/>
        </w:rPr>
        <w:fldChar w:fldCharType="end"/>
      </w:r>
      <w:r w:rsidRPr="003D0B8C">
        <w:rPr>
          <w:rFonts w:ascii="Times New Roman" w:hAnsi="Times New Roman"/>
          <w:b/>
          <w:sz w:val="24"/>
          <w:lang w:val="sr-Cyrl-CS"/>
        </w:rPr>
        <w:t xml:space="preserve"> ФАКУЛТЕТ СПОРТА И ФИЗИЧКОГ ВАСПИТАЊА УНИВЕРЗИТЕТА У НИШУ </w:t>
      </w:r>
      <w:r w:rsidRPr="003D0B8C">
        <w:rPr>
          <w:rFonts w:ascii="Times New Roman" w:hAnsi="Times New Roman"/>
          <w:sz w:val="24"/>
          <w:lang w:val="sr-Cyrl-CS"/>
        </w:rPr>
        <w:t>има укупно 36 наставника са пуним радним временом, 5 наставника са непуним радним временом, 10 сарадника са пуним радним временом, 10.913,78м</w:t>
      </w:r>
      <w:r w:rsidRPr="003D0B8C">
        <w:rPr>
          <w:rFonts w:ascii="Times New Roman" w:hAnsi="Times New Roman"/>
          <w:sz w:val="24"/>
          <w:vertAlign w:val="superscript"/>
          <w:lang w:val="sr-Cyrl-CS"/>
        </w:rPr>
        <w:t>2</w:t>
      </w:r>
      <w:r w:rsidRPr="003D0B8C">
        <w:rPr>
          <w:rFonts w:ascii="Times New Roman" w:hAnsi="Times New Roman"/>
          <w:sz w:val="24"/>
          <w:lang w:val="sr-Cyrl-CS"/>
        </w:rPr>
        <w:t xml:space="preserve"> бруто  простора за извођење наставе за укупно 1.075 студената у седишту.</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3D0B8C">
        <w:rPr>
          <w:rFonts w:ascii="Times New Roman" w:hAnsi="Times New Roman"/>
          <w:b/>
          <w:sz w:val="24"/>
        </w:rPr>
        <w:t>високошколске установе</w:t>
      </w:r>
      <w:r>
        <w:rPr>
          <w:rFonts w:ascii="Times New Roman" w:hAnsi="Times New Roman"/>
          <w:sz w:val="24"/>
          <w:lang w:val="ru-RU"/>
        </w:rPr>
        <w:t xml:space="preserve">  </w:t>
      </w:r>
      <w:r>
        <w:rPr>
          <w:rFonts w:ascii="Times New Roman" w:hAnsi="Times New Roman"/>
          <w:sz w:val="24"/>
        </w:rPr>
        <w:t>прописане Правилником о стандардима и поступку 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Pr="00B54765" w:rsidRDefault="0038116A" w:rsidP="00B54765">
      <w:pPr>
        <w:spacing w:after="120" w:line="240" w:lineRule="auto"/>
        <w:ind w:firstLine="567"/>
        <w:rPr>
          <w:rFonts w:ascii="Times New Roman" w:hAnsi="Times New Roman"/>
          <w:sz w:val="24"/>
          <w:lang w:val="sr-Latn-R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w:t>
      </w:r>
      <w:r w:rsidR="00B54765">
        <w:rPr>
          <w:rFonts w:ascii="Times New Roman" w:hAnsi="Times New Roman"/>
          <w:sz w:val="24"/>
          <w:lang w:val="sr-Cyrl-CS"/>
        </w:rPr>
        <w:t>оку од 30 дана од дана пријема.</w:t>
      </w:r>
      <w:bookmarkStart w:id="8" w:name="_GoBack"/>
      <w:bookmarkEnd w:id="8"/>
    </w:p>
    <w:tbl>
      <w:tblPr>
        <w:tblW w:w="0" w:type="auto"/>
        <w:tblLayout w:type="fixed"/>
        <w:tblLook w:val="01E0" w:firstRow="1" w:lastRow="1" w:firstColumn="1" w:lastColumn="1" w:noHBand="0" w:noVBand="0"/>
      </w:tblPr>
      <w:tblGrid>
        <w:gridCol w:w="4928"/>
        <w:gridCol w:w="4536"/>
      </w:tblGrid>
      <w:tr w:rsidR="0038116A">
        <w:tblPrEx>
          <w:tblCellMar>
            <w:top w:w="0" w:type="dxa"/>
            <w:bottom w:w="0" w:type="dxa"/>
          </w:tblCellMar>
        </w:tblPrEx>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3D0B8C">
        <w:rPr>
          <w:rFonts w:ascii="Times New Roman" w:hAnsi="Times New Roman"/>
          <w:noProof/>
          <w:sz w:val="24"/>
          <w:lang w:val="sr-Latn-RS" w:eastAsia="sr-Latn-RS"/>
        </w:rPr>
        <w:lastRenderedPageBreak/>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3D0B8C">
        <w:rPr>
          <w:rFonts w:ascii="Times New Roman" w:hAnsi="Times New Roman"/>
          <w:b/>
          <w:caps/>
          <w:sz w:val="24"/>
        </w:rPr>
        <w:t>високошколске установе</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D0B8C">
      <w:pPr>
        <w:spacing w:after="120" w:line="240" w:lineRule="auto"/>
        <w:ind w:firstLine="709"/>
        <w:jc w:val="both"/>
        <w:rPr>
          <w:rFonts w:ascii="Times New Roman" w:hAnsi="Times New Roman"/>
          <w:sz w:val="24"/>
          <w:lang w:val="sr-Latn-CS"/>
        </w:rPr>
      </w:pPr>
      <w:bookmarkStart w:id="9" w:name="OLE_LINK14"/>
      <w:bookmarkStart w:id="10" w:name="OLE_LINK15"/>
      <w:r>
        <w:rPr>
          <w:rFonts w:ascii="Times New Roman" w:hAnsi="Times New Roman"/>
          <w:b/>
          <w:sz w:val="24"/>
        </w:rPr>
        <w:t>УНИВЕРЗИТЕТ У НИШУ-ФАКУЛТЕТ СПОРТА И ФИЗИЧКОГ ВАСПИТАЊА</w:t>
      </w:r>
      <w:r w:rsidR="0038116A">
        <w:rPr>
          <w:rFonts w:ascii="Times New Roman" w:hAnsi="Times New Roman"/>
          <w:sz w:val="24"/>
        </w:rPr>
        <w:t xml:space="preserve"> </w:t>
      </w:r>
      <w:r w:rsidR="0038116A">
        <w:rPr>
          <w:rFonts w:ascii="Times New Roman" w:hAnsi="Times New Roman"/>
          <w:sz w:val="24"/>
          <w:lang w:val="sr-Cyrl-CS"/>
        </w:rPr>
        <w:t xml:space="preserve">са седиштем у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Adresa,1,5)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УЛ. ЧАРНОЈЕВИЋЕВА БР.10 А</w:t>
      </w:r>
      <w:r w:rsidR="0038116A">
        <w:rPr>
          <w:rFonts w:ascii="Times New Roman" w:hAnsi="Times New Roman"/>
          <w:sz w:val="24"/>
        </w:rPr>
        <w:t>,</w:t>
      </w:r>
      <w:r w:rsidR="0038116A">
        <w:rPr>
          <w:rFonts w:ascii="Times New Roman" w:hAnsi="Times New Roman"/>
          <w:sz w:val="24"/>
          <w:lang w:val="sr-Cyrl-CS"/>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Sediste,1,5)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НИШ</w:t>
      </w:r>
      <w:r w:rsidR="0038116A">
        <w:rPr>
          <w:rFonts w:ascii="Times New Roman" w:hAnsi="Times New Roman"/>
          <w:sz w:val="24"/>
          <w:lang w:val="sr-Cyrl-CS"/>
        </w:rPr>
        <w:t>,</w:t>
      </w:r>
      <w:r w:rsidR="0038116A">
        <w:rPr>
          <w:rFonts w:ascii="Times New Roman" w:hAnsi="Times New Roman"/>
          <w:sz w:val="24"/>
        </w:rPr>
        <w:t xml:space="preserve"> </w:t>
      </w:r>
      <w:bookmarkEnd w:id="9"/>
      <w:bookmarkEnd w:id="10"/>
      <w:r w:rsidR="0038116A">
        <w:rPr>
          <w:rFonts w:ascii="Times New Roman" w:hAnsi="Times New Roman"/>
          <w:sz w:val="24"/>
          <w:lang w:val="sr-Cyrl-CS"/>
        </w:rPr>
        <w:t>ПИБ:</w:t>
      </w:r>
      <w:r w:rsidR="0038116A">
        <w:rPr>
          <w:rFonts w:ascii="Times New Roman" w:hAnsi="Times New Roman"/>
          <w:sz w:val="24"/>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w:instrText>
      </w:r>
      <w:r w:rsidR="0038116A">
        <w:rPr>
          <w:rFonts w:ascii="Times New Roman" w:hAnsi="Times New Roman"/>
          <w:sz w:val="24"/>
          <w:lang w:val="sr-Latn-CS"/>
        </w:rPr>
        <w:instrText xml:space="preserve">PIB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101756222</w:t>
      </w:r>
      <w:r w:rsidR="0038116A">
        <w:rPr>
          <w:rFonts w:ascii="Times New Roman" w:hAnsi="Times New Roman"/>
          <w:sz w:val="24"/>
          <w:lang w:val="sr-Cyrl-CS"/>
        </w:rPr>
        <w:t xml:space="preserve">, Матични број: </w:t>
      </w:r>
      <w:r>
        <w:rPr>
          <w:rFonts w:ascii="Times New Roman" w:hAnsi="Times New Roman"/>
          <w:sz w:val="24"/>
        </w:rPr>
        <w:t>17265962</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w:t>
      </w:r>
      <w:r>
        <w:rPr>
          <w:rFonts w:ascii="Times New Roman" w:hAnsi="Times New Roman"/>
          <w:b/>
          <w:sz w:val="24"/>
        </w:rPr>
        <w:t>за акредитацију високошколске установе,</w:t>
      </w:r>
      <w:r w:rsidR="0038116A">
        <w:rPr>
          <w:rFonts w:ascii="Times New Roman" w:hAnsi="Times New Roman"/>
          <w:sz w:val="24"/>
          <w:lang w:val="sr-Cyrl-CS"/>
        </w:rPr>
        <w:t xml:space="preserve"> прописане Правилником о стандардима и поступку за акре</w:t>
      </w:r>
      <w:bookmarkStart w:id="11" w:name="OLE_LINK7"/>
      <w:bookmarkStart w:id="12" w:name="OLE_LINK11"/>
      <w:r w:rsidR="0038116A">
        <w:rPr>
          <w:rFonts w:ascii="Times New Roman" w:hAnsi="Times New Roman"/>
          <w:sz w:val="24"/>
          <w:lang w:val="sr-Cyrl-CS"/>
        </w:rPr>
        <w:t>д</w:t>
      </w:r>
      <w:bookmarkEnd w:id="11"/>
      <w:bookmarkEnd w:id="12"/>
      <w:r w:rsidR="0038116A">
        <w:rPr>
          <w:rFonts w:ascii="Times New Roman" w:hAnsi="Times New Roman"/>
          <w:sz w:val="24"/>
          <w:lang w:val="sr-Cyrl-CS"/>
        </w:rPr>
        <w:t xml:space="preserve">итацију </w:t>
      </w:r>
      <w:bookmarkStart w:id="13" w:name="OLE_LINK20"/>
      <w:bookmarkStart w:id="14" w:name="OLE_LINK21"/>
      <w:r w:rsidR="0038116A">
        <w:rPr>
          <w:rFonts w:ascii="Times New Roman" w:hAnsi="Times New Roman"/>
          <w:sz w:val="24"/>
          <w:lang w:val="sr-Cyrl-CS"/>
        </w:rPr>
        <w:t>високошколских установа</w:t>
      </w:r>
      <w:bookmarkEnd w:id="13"/>
      <w:bookmarkEnd w:id="14"/>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38116A">
        <w:rPr>
          <w:rFonts w:ascii="Times New Roman" w:hAnsi="Times New Roman"/>
          <w:sz w:val="24"/>
          <w:lang w:val="sr-Cyrl-CS"/>
        </w:rPr>
        <w:t>)</w:t>
      </w:r>
      <w:r>
        <w:rPr>
          <w:rFonts w:ascii="Times New Roman" w:hAnsi="Times New Roman"/>
          <w:sz w:val="24"/>
        </w:rPr>
        <w:t>.</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3D0B8C">
              <w:rPr>
                <w:rFonts w:ascii="Times New Roman" w:hAnsi="Times New Roman"/>
                <w:sz w:val="24"/>
                <w:lang w:val="sr-Latn-CS"/>
              </w:rPr>
              <w:t>612-00-00074/2014-04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3D0B8C">
              <w:rPr>
                <w:rFonts w:ascii="Times New Roman" w:hAnsi="Times New Roman"/>
                <w:sz w:val="24"/>
                <w:lang w:val="sr-Latn-CS"/>
              </w:rPr>
              <w:t>20.06.2014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2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start w:val="2"/>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B8C"/>
    <w:rsid w:val="00050E9C"/>
    <w:rsid w:val="002F49CC"/>
    <w:rsid w:val="0038116A"/>
    <w:rsid w:val="00381277"/>
    <w:rsid w:val="003D0B8C"/>
    <w:rsid w:val="004D0607"/>
    <w:rsid w:val="00505B4F"/>
    <w:rsid w:val="005865E1"/>
    <w:rsid w:val="0060172A"/>
    <w:rsid w:val="0060653D"/>
    <w:rsid w:val="006E1271"/>
    <w:rsid w:val="008B3058"/>
    <w:rsid w:val="008C629A"/>
    <w:rsid w:val="008E0802"/>
    <w:rsid w:val="00906010"/>
    <w:rsid w:val="00935682"/>
    <w:rsid w:val="009D250A"/>
    <w:rsid w:val="009E7341"/>
    <w:rsid w:val="00A00141"/>
    <w:rsid w:val="00A04CC9"/>
    <w:rsid w:val="00A07D15"/>
    <w:rsid w:val="00B0755E"/>
    <w:rsid w:val="00B375B5"/>
    <w:rsid w:val="00B54765"/>
    <w:rsid w:val="00BA23E3"/>
    <w:rsid w:val="00BA7811"/>
    <w:rsid w:val="00BC388D"/>
    <w:rsid w:val="00CD4A5B"/>
    <w:rsid w:val="00D77BD1"/>
    <w:rsid w:val="00D854D0"/>
    <w:rsid w:val="00E5610D"/>
    <w:rsid w:val="00ED4E29"/>
    <w:rsid w:val="00FB5965"/>
    <w:rsid w:val="00FE7A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B54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765"/>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B54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765"/>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543477">
      <w:bodyDiv w:val="1"/>
      <w:marLeft w:val="0"/>
      <w:marRight w:val="0"/>
      <w:marTop w:val="0"/>
      <w:marBottom w:val="0"/>
      <w:divBdr>
        <w:top w:val="none" w:sz="0" w:space="0" w:color="auto"/>
        <w:left w:val="none" w:sz="0" w:space="0" w:color="auto"/>
        <w:bottom w:val="none" w:sz="0" w:space="0" w:color="auto"/>
        <w:right w:val="none" w:sz="0" w:space="0" w:color="auto"/>
      </w:divBdr>
    </w:div>
    <w:div w:id="1686207244">
      <w:bodyDiv w:val="1"/>
      <w:marLeft w:val="0"/>
      <w:marRight w:val="0"/>
      <w:marTop w:val="0"/>
      <w:marBottom w:val="0"/>
      <w:divBdr>
        <w:top w:val="none" w:sz="0" w:space="0" w:color="auto"/>
        <w:left w:val="none" w:sz="0" w:space="0" w:color="auto"/>
        <w:bottom w:val="none" w:sz="0" w:space="0" w:color="auto"/>
        <w:right w:val="none" w:sz="0" w:space="0" w:color="auto"/>
      </w:divBdr>
    </w:div>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Uvere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2D61AA965B0941A96387D5D4844195" ma:contentTypeVersion="12" ma:contentTypeDescription="Kreiraj novi dokument." ma:contentTypeScope="" ma:versionID="118da762967d83bedb7e0c963c765881">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60224d8d269bb82a575b06a5da60bf1d"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jeno sa detaljim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F25B5AFD-5BA7-4F86-8262-265A0363ADAF}"/>
</file>

<file path=customXml/itemProps2.xml><?xml version="1.0" encoding="utf-8"?>
<ds:datastoreItem xmlns:ds="http://schemas.openxmlformats.org/officeDocument/2006/customXml" ds:itemID="{21368D43-4388-4946-9360-99250ED242F8}"/>
</file>

<file path=customXml/itemProps3.xml><?xml version="1.0" encoding="utf-8"?>
<ds:datastoreItem xmlns:ds="http://schemas.openxmlformats.org/officeDocument/2006/customXml" ds:itemID="{06D94C31-7C1B-4319-AC2E-7DCC91174C4F}"/>
</file>

<file path=docProps/app.xml><?xml version="1.0" encoding="utf-8"?>
<Properties xmlns="http://schemas.openxmlformats.org/officeDocument/2006/extended-properties" xmlns:vt="http://schemas.openxmlformats.org/officeDocument/2006/docPropsVTypes">
  <Template>Uverenje</Template>
  <TotalTime>6</TotalTime>
  <Pages>5</Pages>
  <Words>2063</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lpstr>
    </vt:vector>
  </TitlesOfParts>
  <Company>Bit Impeks d.o.o.</Company>
  <LinksUpToDate>false</LinksUpToDate>
  <CharactersWithSpaces>13796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2</cp:revision>
  <dcterms:created xsi:type="dcterms:W3CDTF">2014-07-04T11:01:00Z</dcterms:created>
  <dcterms:modified xsi:type="dcterms:W3CDTF">2014-07-04T11:07:00Z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