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5E275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Pr="00A222E9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F66D89">
              <w:rPr>
                <w:rFonts w:ascii="Times New Roman" w:hAnsi="Times New Roman"/>
                <w:sz w:val="24"/>
              </w:rPr>
              <w:t>612-00-00633/2013-04</w:t>
            </w:r>
          </w:p>
          <w:p w:rsidR="0038116A" w:rsidRDefault="00A22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28.03.2014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A222E9">
        <w:rPr>
          <w:rFonts w:ascii="Times New Roman" w:hAnsi="Times New Roman"/>
          <w:sz w:val="24"/>
        </w:rPr>
        <w:t>28.03.2014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5E2751">
        <w:rPr>
          <w:rFonts w:ascii="Times New Roman" w:hAnsi="Times New Roman"/>
          <w:b/>
          <w:sz w:val="24"/>
        </w:rPr>
        <w:t>високошколске установе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5E2751">
        <w:rPr>
          <w:rFonts w:ascii="Times New Roman" w:hAnsi="Times New Roman"/>
          <w:b/>
          <w:sz w:val="24"/>
        </w:rPr>
        <w:t>УНИВЕРЗИТЕТ СИНГИДУНУМ-ФАКУЛТЕТ ЗА ЕКОНОМИЈУ, ФИНАНСИЈЕ И АДМИНИСТРАЦИЈУ-ФЕФА</w:t>
      </w:r>
      <w:r w:rsidR="00D522CA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bookmarkStart w:id="2" w:name="OLE_LINK27"/>
      <w:bookmarkStart w:id="3" w:name="OLE_LINK28"/>
      <w:r w:rsidR="00FA0C8D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bookmarkEnd w:id="2"/>
      <w:bookmarkEnd w:id="3"/>
      <w:r w:rsidR="005E2751">
        <w:rPr>
          <w:rFonts w:ascii="Times New Roman" w:hAnsi="Times New Roman"/>
          <w:sz w:val="24"/>
        </w:rPr>
        <w:t xml:space="preserve">Београд, Булевар </w:t>
      </w:r>
      <w:r w:rsidR="00082EA4">
        <w:rPr>
          <w:rFonts w:ascii="Times New Roman" w:hAnsi="Times New Roman"/>
          <w:sz w:val="24"/>
          <w:lang w:val="sr-Cyrl-RS"/>
        </w:rPr>
        <w:t xml:space="preserve">Зорана Ђинђића </w:t>
      </w:r>
      <w:r w:rsidR="006332B4">
        <w:rPr>
          <w:rFonts w:ascii="Times New Roman" w:hAnsi="Times New Roman"/>
          <w:sz w:val="24"/>
          <w:lang w:val="sr-Latn-RS"/>
        </w:rPr>
        <w:t>44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 w:rsidR="00FA0C8D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5E2751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 w:rsidR="00F66D89">
        <w:rPr>
          <w:rFonts w:ascii="Times New Roman" w:hAnsi="Times New Roman"/>
          <w:sz w:val="24"/>
          <w:lang w:val="sr-Latn-R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A0C8D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r w:rsidR="005E2751">
        <w:rPr>
          <w:rFonts w:ascii="Times New Roman" w:hAnsi="Times New Roman"/>
          <w:sz w:val="24"/>
        </w:rPr>
        <w:t>102903057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5E2751">
        <w:rPr>
          <w:rFonts w:ascii="Times New Roman" w:hAnsi="Times New Roman"/>
          <w:sz w:val="24"/>
        </w:rPr>
        <w:t>17486284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5E2751">
        <w:rPr>
          <w:rFonts w:ascii="Times New Roman" w:hAnsi="Times New Roman"/>
          <w:sz w:val="24"/>
        </w:rPr>
        <w:t>високошколских установа.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5E2751">
        <w:rPr>
          <w:rFonts w:ascii="Times New Roman" w:hAnsi="Times New Roman"/>
          <w:b/>
          <w:sz w:val="24"/>
        </w:rPr>
        <w:t>УНИВЕРЗИТЕТ СИНГИДУНУМ-ФАКУЛТЕТ ЗА ЕКОНОМИЈУ, ФИНАНСИЈЕ И АДМИНИСТРАЦИЈУ-ФЕФА</w:t>
      </w:r>
      <w:r w:rsidR="00A222E9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 w:rsidR="00FA0C8D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r w:rsidR="005E2751">
        <w:rPr>
          <w:rFonts w:ascii="Times New Roman" w:hAnsi="Times New Roman"/>
          <w:sz w:val="24"/>
        </w:rPr>
        <w:t xml:space="preserve">Београд, Булевар </w:t>
      </w:r>
      <w:r w:rsidR="00A222E9" w:rsidRPr="0014283F">
        <w:rPr>
          <w:rFonts w:ascii="Times New Roman" w:hAnsi="Times New Roman"/>
          <w:sz w:val="24"/>
        </w:rPr>
        <w:t>Зорана Ђинђића 44</w:t>
      </w:r>
      <w:r>
        <w:rPr>
          <w:rFonts w:ascii="Times New Roman" w:hAnsi="Times New Roman"/>
          <w:sz w:val="24"/>
        </w:rPr>
        <w:t xml:space="preserve">, </w:t>
      </w:r>
      <w:r w:rsidR="00FA0C8D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r w:rsidR="005E2751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 w:rsidR="006113B7">
        <w:rPr>
          <w:rFonts w:ascii="Times New Roman" w:hAnsi="Times New Roman"/>
          <w:sz w:val="24"/>
          <w:lang w:val="sr-Latn-R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6113B7">
        <w:rPr>
          <w:rFonts w:ascii="Times New Roman" w:hAnsi="Times New Roman"/>
          <w:sz w:val="24"/>
        </w:rPr>
        <w:t>26.03.2013</w:t>
      </w:r>
      <w:r>
        <w:rPr>
          <w:rFonts w:ascii="Times New Roman" w:hAnsi="Times New Roman"/>
          <w:sz w:val="24"/>
          <w:lang w:val="sr-Cyrl-CS"/>
        </w:rPr>
        <w:t>.</w:t>
      </w:r>
      <w:r w:rsidR="00A222E9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 под бројем </w:t>
      </w:r>
      <w:r w:rsidR="00CD7B0D" w:rsidRPr="00CD7B0D">
        <w:rPr>
          <w:rFonts w:ascii="Times New Roman" w:hAnsi="Times New Roman"/>
          <w:sz w:val="24"/>
        </w:rPr>
        <w:t>612-00-00633/2013-04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6" w:name="OLE_LINK10"/>
      <w:bookmarkStart w:id="7" w:name="OLE_LINK16"/>
      <w:r w:rsidR="00A222E9">
        <w:rPr>
          <w:rFonts w:ascii="Times New Roman" w:hAnsi="Times New Roman"/>
          <w:sz w:val="24"/>
          <w:lang w:val="sr-Cyrl-CS"/>
        </w:rPr>
        <w:t xml:space="preserve"> </w:t>
      </w:r>
      <w:r w:rsidR="005E2751">
        <w:rPr>
          <w:rFonts w:ascii="Times New Roman" w:hAnsi="Times New Roman"/>
          <w:b/>
          <w:sz w:val="24"/>
        </w:rPr>
        <w:t xml:space="preserve">УНИВЕРЗИТЕТ СИНГИДУНУМ-ФАКУЛТЕТ </w:t>
      </w:r>
      <w:r w:rsidR="005E2751">
        <w:rPr>
          <w:rFonts w:ascii="Times New Roman" w:hAnsi="Times New Roman"/>
          <w:b/>
          <w:sz w:val="24"/>
        </w:rPr>
        <w:lastRenderedPageBreak/>
        <w:t>ЗА ЕКОНОМИЈУ, ФИНАНСИЈЕ И АДМИНИСТРАЦИЈУ-ФЕФА</w:t>
      </w:r>
      <w:r>
        <w:rPr>
          <w:rFonts w:ascii="Times New Roman" w:hAnsi="Times New Roman"/>
          <w:sz w:val="24"/>
        </w:rPr>
        <w:t xml:space="preserve"> 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A7790">
        <w:rPr>
          <w:rFonts w:ascii="Times New Roman" w:hAnsi="Times New Roman"/>
          <w:sz w:val="24"/>
          <w:szCs w:val="24"/>
        </w:rPr>
        <w:t>O</w:t>
      </w:r>
      <w:r w:rsidRPr="00EA7790">
        <w:rPr>
          <w:rFonts w:ascii="Times New Roman" w:hAnsi="Times New Roman"/>
          <w:sz w:val="24"/>
          <w:szCs w:val="24"/>
          <w:lang w:val="ru-RU"/>
        </w:rPr>
        <w:t>сновни задаци показују сврху постојања установе, одређују општи правац њене делатности,  формално су усвојени од стране органа управљања установе и јавно су  објављени. Све активности, а посебно развој студијских програма, су у складу са основним задацима и циљевима и периодично се унапређују.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 xml:space="preserve">Списак студијских програма: </w:t>
      </w:r>
      <w:r w:rsidRPr="00EA7790">
        <w:rPr>
          <w:rFonts w:ascii="Times New Roman" w:hAnsi="Times New Roman"/>
          <w:sz w:val="24"/>
          <w:szCs w:val="24"/>
          <w:lang w:val="sr-Cyrl-CS"/>
        </w:rPr>
        <w:t>ОАС-2, МАС-2.</w:t>
      </w:r>
      <w:r w:rsidRPr="00EA7790">
        <w:rPr>
          <w:rFonts w:ascii="Times New Roman" w:hAnsi="Times New Roman"/>
          <w:sz w:val="24"/>
          <w:szCs w:val="24"/>
          <w:lang w:val="ru-RU"/>
        </w:rPr>
        <w:t xml:space="preserve"> Укупно студената за све програме и године студија 600.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 xml:space="preserve">Планирање је засновано  на  систематичном  и сталном прикупљању  података и њиховој стручној анализи, плански документи постоје и доступни су јавности и примењују се у пракси. Редовно и систематично се контролише испуњавање основних  задатака. 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 xml:space="preserve">Установа има организациону структуру и систем управљања који обезбеђују постизање њених основних задатака и циљева. Овлашћења и одговорности органа управљања, стручних органа високошколске установе, као и студентског парламента утврђени  статутом високошколске установе. </w:t>
      </w:r>
    </w:p>
    <w:p w:rsidR="00EA7790" w:rsidRPr="00EA7790" w:rsidRDefault="00EA7790" w:rsidP="00EA7790">
      <w:pPr>
        <w:pStyle w:val="BodyTextIndent"/>
        <w:spacing w:before="120" w:line="240" w:lineRule="auto"/>
        <w:ind w:left="0" w:firstLine="567"/>
      </w:pPr>
      <w:r w:rsidRPr="00EA7790">
        <w:rPr>
          <w:b/>
          <w:bCs w:val="0"/>
        </w:rPr>
        <w:t xml:space="preserve">Факултету за економију, финансије и администрацију </w:t>
      </w:r>
      <w:r w:rsidRPr="00EA7790">
        <w:t>је организован у следеће јединице: Наставно научне образовне јединице – чине је катедре, Научно истраживачке организационе јединице (Институти ФЕФА), Стручне службе и Библиотека са читаоницом.</w:t>
      </w:r>
    </w:p>
    <w:p w:rsidR="00EA7790" w:rsidRPr="00EA7790" w:rsidRDefault="00EA7790" w:rsidP="00EA7790">
      <w:pPr>
        <w:pStyle w:val="BodyTextIndent"/>
        <w:spacing w:before="120" w:line="240" w:lineRule="auto"/>
        <w:ind w:left="0" w:firstLine="567"/>
      </w:pPr>
      <w:r w:rsidRPr="00EA7790">
        <w:t>Организациона структура Факултета је:</w:t>
      </w:r>
    </w:p>
    <w:p w:rsidR="00EA7790" w:rsidRPr="00EA7790" w:rsidRDefault="00EA7790" w:rsidP="00EA7790">
      <w:pPr>
        <w:pStyle w:val="BodyTextIndent"/>
        <w:spacing w:before="120" w:line="240" w:lineRule="auto"/>
        <w:ind w:left="0" w:firstLine="567"/>
      </w:pPr>
      <w:r w:rsidRPr="00EA7790">
        <w:t>- Савет Факултета, орган управљања са 17 чланова</w:t>
      </w:r>
    </w:p>
    <w:p w:rsidR="00EA7790" w:rsidRPr="00EA7790" w:rsidRDefault="00EA7790" w:rsidP="00EA7790">
      <w:pPr>
        <w:pStyle w:val="BodyTextIndent"/>
        <w:spacing w:line="240" w:lineRule="auto"/>
        <w:ind w:left="0" w:firstLine="567"/>
      </w:pPr>
      <w:r w:rsidRPr="00EA7790">
        <w:t>- Декан Факултета је орган пословођења</w:t>
      </w:r>
    </w:p>
    <w:p w:rsidR="00EA7790" w:rsidRPr="00EA7790" w:rsidRDefault="00EA7790" w:rsidP="00EA7790">
      <w:pPr>
        <w:pStyle w:val="BodyTextIndent"/>
        <w:spacing w:line="240" w:lineRule="auto"/>
        <w:ind w:left="0" w:firstLine="567"/>
      </w:pPr>
      <w:r w:rsidRPr="00EA7790">
        <w:t>- Стручни органи: Наставно-научно веће, Изборно веће и Веће катедри</w:t>
      </w:r>
    </w:p>
    <w:p w:rsidR="00EA7790" w:rsidRPr="00EA7790" w:rsidRDefault="00EA7790" w:rsidP="00EA7790">
      <w:pPr>
        <w:pStyle w:val="BodyTextIndent"/>
        <w:spacing w:line="240" w:lineRule="auto"/>
        <w:ind w:left="0" w:firstLine="567"/>
      </w:pPr>
      <w:r w:rsidRPr="00EA7790">
        <w:t>- Студентски парламент</w:t>
      </w:r>
    </w:p>
    <w:p w:rsidR="00EA7790" w:rsidRPr="00EA7790" w:rsidRDefault="00EA7790" w:rsidP="00EA7790">
      <w:pPr>
        <w:pStyle w:val="BodyTextIndent"/>
        <w:spacing w:line="240" w:lineRule="auto"/>
        <w:ind w:left="0" w:firstLine="567"/>
      </w:pPr>
      <w:r w:rsidRPr="00EA7790">
        <w:t>- Секретар Факултета, који руководи радом ваннаставних јединиоца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Студијски програми високошколске установе су у складу са основним задацима и циљевима високошколске установе. Установа реализује 4</w:t>
      </w:r>
      <w:r w:rsidRPr="00EA7790">
        <w:rPr>
          <w:rFonts w:ascii="Times New Roman" w:hAnsi="Times New Roman"/>
          <w:sz w:val="24"/>
          <w:szCs w:val="24"/>
        </w:rPr>
        <w:t xml:space="preserve"> студијских програма </w:t>
      </w:r>
      <w:r w:rsidRPr="00EA7790">
        <w:rPr>
          <w:rFonts w:ascii="Times New Roman" w:hAnsi="Times New Roman"/>
          <w:sz w:val="24"/>
          <w:szCs w:val="24"/>
          <w:lang w:val="sr-Cyrl-CS"/>
        </w:rPr>
        <w:t>са 27</w:t>
      </w:r>
      <w:r w:rsidRPr="00EA7790">
        <w:rPr>
          <w:rFonts w:ascii="Times New Roman" w:hAnsi="Times New Roman"/>
          <w:sz w:val="24"/>
          <w:szCs w:val="24"/>
        </w:rPr>
        <w:t xml:space="preserve"> наставника у </w:t>
      </w:r>
      <w:r w:rsidRPr="00EA7790">
        <w:rPr>
          <w:rFonts w:ascii="Times New Roman" w:hAnsi="Times New Roman"/>
          <w:sz w:val="24"/>
          <w:szCs w:val="24"/>
          <w:lang w:val="sr-Cyrl-CS"/>
        </w:rPr>
        <w:t xml:space="preserve"> од тога је 22 у сталном радном односу и 5 </w:t>
      </w:r>
      <w:r w:rsidRPr="00EA7790">
        <w:rPr>
          <w:rFonts w:ascii="Times New Roman" w:hAnsi="Times New Roman"/>
          <w:sz w:val="24"/>
          <w:szCs w:val="24"/>
        </w:rPr>
        <w:t xml:space="preserve">у допунском, </w:t>
      </w:r>
      <w:r w:rsidRPr="00EA7790">
        <w:rPr>
          <w:rFonts w:ascii="Times New Roman" w:hAnsi="Times New Roman"/>
          <w:sz w:val="24"/>
          <w:szCs w:val="24"/>
          <w:lang w:val="sr-Cyrl-CS"/>
        </w:rPr>
        <w:t>12</w:t>
      </w:r>
      <w:r w:rsidRPr="00EA7790">
        <w:rPr>
          <w:rFonts w:ascii="Times New Roman" w:hAnsi="Times New Roman"/>
          <w:sz w:val="24"/>
          <w:szCs w:val="24"/>
        </w:rPr>
        <w:t xml:space="preserve"> сарадника </w:t>
      </w:r>
      <w:r w:rsidRPr="00EA7790">
        <w:rPr>
          <w:rFonts w:ascii="Times New Roman" w:hAnsi="Times New Roman"/>
          <w:sz w:val="24"/>
          <w:szCs w:val="24"/>
          <w:lang w:val="sr-Cyrl-CS"/>
        </w:rPr>
        <w:t xml:space="preserve">од тога 11 у сталном радном радном односу 1 у </w:t>
      </w:r>
      <w:r w:rsidRPr="00EA7790">
        <w:rPr>
          <w:rFonts w:ascii="Times New Roman" w:hAnsi="Times New Roman"/>
          <w:sz w:val="24"/>
          <w:szCs w:val="24"/>
        </w:rPr>
        <w:t xml:space="preserve">допунском са просечним оптерећењем наставника </w:t>
      </w:r>
      <w:r w:rsidRPr="00EA7790">
        <w:rPr>
          <w:rFonts w:ascii="Times New Roman" w:hAnsi="Times New Roman"/>
          <w:sz w:val="24"/>
          <w:szCs w:val="24"/>
          <w:lang w:val="sr-Cyrl-CS"/>
        </w:rPr>
        <w:t>5,58</w:t>
      </w:r>
      <w:r w:rsidRPr="00EA7790">
        <w:rPr>
          <w:rFonts w:ascii="Times New Roman" w:hAnsi="Times New Roman"/>
          <w:sz w:val="24"/>
          <w:szCs w:val="24"/>
        </w:rPr>
        <w:t xml:space="preserve"> часова</w:t>
      </w:r>
      <w:r w:rsidRPr="00EA7790">
        <w:rPr>
          <w:rFonts w:ascii="Times New Roman" w:hAnsi="Times New Roman"/>
          <w:sz w:val="24"/>
          <w:szCs w:val="24"/>
          <w:lang w:val="sr-Cyrl-CS"/>
        </w:rPr>
        <w:t xml:space="preserve"> недељно</w:t>
      </w:r>
      <w:r w:rsidRPr="00EA7790">
        <w:rPr>
          <w:rFonts w:ascii="Times New Roman" w:hAnsi="Times New Roman"/>
          <w:sz w:val="24"/>
          <w:szCs w:val="24"/>
        </w:rPr>
        <w:t xml:space="preserve">, сарадника </w:t>
      </w:r>
      <w:r w:rsidRPr="00EA7790">
        <w:rPr>
          <w:rFonts w:ascii="Times New Roman" w:hAnsi="Times New Roman"/>
          <w:sz w:val="24"/>
          <w:szCs w:val="24"/>
          <w:lang w:val="sr-Cyrl-CS"/>
        </w:rPr>
        <w:t xml:space="preserve">7,45 </w:t>
      </w:r>
      <w:r w:rsidRPr="00EA7790">
        <w:rPr>
          <w:rFonts w:ascii="Times New Roman" w:hAnsi="Times New Roman"/>
          <w:sz w:val="24"/>
          <w:szCs w:val="24"/>
        </w:rPr>
        <w:t>часова недељно.</w:t>
      </w:r>
      <w:r w:rsidRPr="00EA7790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A7790">
        <w:rPr>
          <w:rFonts w:ascii="Times New Roman" w:hAnsi="Times New Roman"/>
          <w:sz w:val="24"/>
          <w:szCs w:val="24"/>
          <w:lang w:val="sr-Cyrl-CS"/>
        </w:rPr>
        <w:t xml:space="preserve">Ангажовање наставника није веће од 12 часова недељно.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A7790">
        <w:rPr>
          <w:rFonts w:ascii="Times New Roman" w:hAnsi="Times New Roman"/>
          <w:sz w:val="24"/>
          <w:szCs w:val="24"/>
          <w:lang w:val="sr-Cyrl-CS"/>
        </w:rPr>
        <w:t>Приказан је попуњен уједињен електронски образац и табеле 6.3. и 6.4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A7790">
        <w:rPr>
          <w:rFonts w:ascii="Times New Roman" w:hAnsi="Times New Roman"/>
          <w:sz w:val="24"/>
          <w:szCs w:val="24"/>
          <w:lang w:val="sr-Cyrl-CS"/>
        </w:rPr>
        <w:t>Потред тога Установа запошљава 13 службеника у стручним службама..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Садржај квалификација и диплома појединих врста и нивоа студија одговарају карактеру и циљевима студијских програма. Студијски   програми   имају  усклађену  структуру и примерене методе учења. Студијски програми су повезани и усклађени у целину и обухватају циљеве, структуру и садржај, политику и процедуру уписа студената, методе учења и начин провере знања, исходе учења и компетенције студената а сваки предмет из студијског програма је исказан бројем ЕСПБ бодова.</w:t>
      </w:r>
    </w:p>
    <w:p w:rsidR="00EA7790" w:rsidRPr="00EA7790" w:rsidRDefault="00EA7790" w:rsidP="00EA7790">
      <w:pPr>
        <w:pStyle w:val="Tacke"/>
        <w:spacing w:before="120"/>
        <w:ind w:firstLine="567"/>
        <w:rPr>
          <w:lang w:val="ru-RU"/>
        </w:rPr>
      </w:pPr>
      <w:r w:rsidRPr="00EA7790">
        <w:rPr>
          <w:lang w:val="ru-RU"/>
        </w:rPr>
        <w:t>Високошколска установа тренутноучествује у реализацији следећих пеојеката: 7 пројеката са 33 учесника од којих је 20 наставника стално запослених или 60,61%.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 xml:space="preserve">Високошколска установа има утврђен поступак и критеријуме за систематско праћење и оцењивање обима и квалитета научноистраживачког рада наставног особља. </w:t>
      </w:r>
      <w:r w:rsidRPr="00EA7790">
        <w:rPr>
          <w:rFonts w:ascii="Times New Roman" w:hAnsi="Times New Roman"/>
          <w:sz w:val="24"/>
          <w:szCs w:val="24"/>
          <w:lang w:val="ru-RU"/>
        </w:rPr>
        <w:lastRenderedPageBreak/>
        <w:t xml:space="preserve">Садржај и резултати научноистраживачког, уметничког и стручног рада установе усклађени са </w:t>
      </w:r>
      <w:r w:rsidRPr="00EA7790">
        <w:rPr>
          <w:rFonts w:ascii="Times New Roman" w:hAnsi="Times New Roman"/>
          <w:color w:val="000000" w:themeColor="text1"/>
          <w:sz w:val="24"/>
          <w:szCs w:val="24"/>
          <w:lang w:val="ru-RU"/>
        </w:rPr>
        <w:t>циљевима високошколске установе. Високошколска установа подстиче и обезбеђује услове наставном особљу да се активно бави научноистраживачким, радом о чему сведочи и број публикација у предходној години: М23-4, М24-1, М31-13, М33-2, М35-2, М44-5, М48-2, М51-4, М52-2 и М63-3. Укупно 38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color w:val="000000" w:themeColor="text1"/>
          <w:sz w:val="24"/>
          <w:szCs w:val="24"/>
          <w:lang w:val="ru-RU"/>
        </w:rPr>
        <w:t>Наставници са пуним радним временом држе 82,69% наставе, чиме је испуњен захтев да више од 70 % часова, од активне наставе држе наставници са пуним радним</w:t>
      </w:r>
      <w:r w:rsidRPr="00EA7790">
        <w:rPr>
          <w:rFonts w:ascii="Times New Roman" w:hAnsi="Times New Roman"/>
          <w:sz w:val="24"/>
          <w:szCs w:val="24"/>
          <w:lang w:val="ru-RU"/>
        </w:rPr>
        <w:t xml:space="preserve"> временом.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Величина група за предавања и вежбе одговара Допуни стандарда за акредитацију студијских програма у оквиру техничко-технолошког поља, друштбено хуманитарних наука.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 xml:space="preserve">Високошколска установа бира у звање асистента студента докторских студија који је претходне нивое студија завршио са укупном просечном оценом најмање осам а на пословима сарадника у настави запошљава студенте дипломских академских или специјалистичких студија са просеком оцена најмање осам. Високошколска установа обезбеђује довољан број асистената за квалитетно извођење студијских програма.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Установа располаже довољаним бројем квалификованог особља за обављање библиотечких послова,  послова информационих технологија, секретарских послова и послова студентске службе.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Конкурс за упис студената садржи: број студената за одређене студијске програме, услове за упис, мерила за утврђивање редоследа кандидата, поступак спровођења конкурса, начин и рокове за подношење жалбе на утврђени редослед, као и висину школарине. За упис на студије првог степена кандидати полажу пријемни испит у складу са статутом високошколске установе и редослед кандидата утврђује на основу општег успеха постигнутог у средњем образовању и резултата на пријемном испиту. Високошколска установа прати успех студената и њихово напредовање на сваком од студијских програма.  Успешност студента у савлађивању појединог предмета се прати и вреднује током извођења наставе. У</w:t>
      </w:r>
      <w:r w:rsidRPr="00EA7790">
        <w:rPr>
          <w:rFonts w:ascii="Times New Roman" w:hAnsi="Times New Roman"/>
          <w:sz w:val="24"/>
          <w:szCs w:val="24"/>
        </w:rPr>
        <w:t xml:space="preserve"> </w:t>
      </w:r>
      <w:r w:rsidRPr="00EA7790">
        <w:rPr>
          <w:rFonts w:ascii="Times New Roman" w:hAnsi="Times New Roman"/>
          <w:sz w:val="24"/>
          <w:szCs w:val="24"/>
          <w:lang w:val="sr-Cyrl-CS"/>
        </w:rPr>
        <w:t>установи школске 2009/2010 годину дипломирало је 18 студената, 2010/2011-3129 и 2011/2012-139 студента</w:t>
      </w:r>
      <w:r w:rsidRPr="00EA7790">
        <w:rPr>
          <w:rFonts w:ascii="Times New Roman" w:hAnsi="Times New Roman"/>
          <w:sz w:val="24"/>
          <w:szCs w:val="24"/>
        </w:rPr>
        <w:t xml:space="preserve">.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A7790">
        <w:rPr>
          <w:rFonts w:ascii="Times New Roman" w:hAnsi="Times New Roman"/>
          <w:sz w:val="24"/>
          <w:szCs w:val="24"/>
        </w:rPr>
        <w:t>У 2011/12 уписано 221 студент, одустало 34 а просечна оцена ОАС Економија - 8,04, МАС Економија – 7,86 и МАС Менаџмент – 8,21.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A7790">
        <w:rPr>
          <w:rFonts w:ascii="Times New Roman" w:hAnsi="Times New Roman"/>
          <w:sz w:val="24"/>
          <w:szCs w:val="24"/>
        </w:rPr>
        <w:t xml:space="preserve">Обезбеђен је одговарајући простор за извођење наставе. </w:t>
      </w:r>
      <w:r w:rsidRPr="00EA7790">
        <w:rPr>
          <w:rFonts w:ascii="Times New Roman" w:hAnsi="Times New Roman"/>
          <w:sz w:val="24"/>
          <w:szCs w:val="24"/>
          <w:lang w:val="ru-RU"/>
        </w:rPr>
        <w:t>Укупна бруто површина износи 1.266 м</w:t>
      </w:r>
      <w:r w:rsidRPr="00EA7790"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2 </w:t>
      </w:r>
      <w:r w:rsidRPr="00EA7790">
        <w:rPr>
          <w:rFonts w:ascii="Times New Roman" w:hAnsi="Times New Roman"/>
          <w:sz w:val="24"/>
          <w:szCs w:val="24"/>
          <w:lang w:val="ru-RU"/>
        </w:rPr>
        <w:t>или 2,11 м</w:t>
      </w:r>
      <w:r w:rsidRPr="00EA7790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EA7790">
        <w:rPr>
          <w:rFonts w:ascii="Times New Roman" w:hAnsi="Times New Roman"/>
          <w:sz w:val="24"/>
          <w:szCs w:val="24"/>
          <w:lang w:val="ru-RU"/>
        </w:rPr>
        <w:t xml:space="preserve">/студенту и рад у две смене. </w:t>
      </w:r>
      <w:r w:rsidRPr="00EA7790">
        <w:rPr>
          <w:rFonts w:ascii="Times New Roman" w:hAnsi="Times New Roman"/>
          <w:color w:val="000000"/>
          <w:sz w:val="24"/>
          <w:szCs w:val="24"/>
          <w:lang w:val="ru-RU"/>
        </w:rPr>
        <w:t>Са овим је испуњен стандард који захтева најмање 2 м</w:t>
      </w:r>
      <w:r w:rsidRPr="00EA7790">
        <w:rPr>
          <w:rFonts w:ascii="Times New Roman" w:hAnsi="Times New Roman"/>
          <w:color w:val="000000"/>
          <w:sz w:val="24"/>
          <w:szCs w:val="24"/>
          <w:vertAlign w:val="superscript"/>
          <w:lang w:val="ru-RU"/>
        </w:rPr>
        <w:t>2</w:t>
      </w:r>
      <w:r w:rsidRPr="00EA779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студенту при раду у две смене. 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 xml:space="preserve">Установа обезбеђује савремена техничку опрему за извођење процеса наставе и начног рада.  </w:t>
      </w:r>
    </w:p>
    <w:p w:rsidR="00EA7790" w:rsidRPr="00EA7790" w:rsidRDefault="00EA7790" w:rsidP="00EA7790">
      <w:pPr>
        <w:pStyle w:val="Tacke"/>
        <w:suppressAutoHyphens/>
        <w:spacing w:before="120"/>
        <w:ind w:firstLine="567"/>
        <w:rPr>
          <w:bCs w:val="0"/>
          <w:lang w:val="ru-RU" w:eastAsia="ar-SA"/>
        </w:rPr>
      </w:pPr>
      <w:r w:rsidRPr="00EA7790">
        <w:rPr>
          <w:bCs w:val="0"/>
          <w:lang w:val="ru-RU" w:eastAsia="ar-SA"/>
        </w:rPr>
        <w:t xml:space="preserve">Установа располаже библиотечким фондом од 3.298 јединице од чега су 278 уџбеници из области из којих се изводи настава, и електронским базама које су доступне наставницима и студентима, 2.228 монографија, 591 часописа, а 2.506 књига и ЦД-201. </w:t>
      </w:r>
    </w:p>
    <w:p w:rsidR="00EA7790" w:rsidRPr="00EA7790" w:rsidRDefault="00EA7790" w:rsidP="00EA7790">
      <w:pPr>
        <w:pStyle w:val="Tacke"/>
        <w:suppressAutoHyphens/>
        <w:spacing w:before="120"/>
        <w:ind w:firstLine="567"/>
        <w:rPr>
          <w:bCs w:val="0"/>
          <w:lang w:val="ru-RU" w:eastAsia="ar-SA"/>
        </w:rPr>
      </w:pPr>
      <w:r w:rsidRPr="00EA7790">
        <w:rPr>
          <w:bCs w:val="0"/>
          <w:lang w:val="ru-RU" w:eastAsia="ar-SA"/>
        </w:rPr>
        <w:t>Финансијски резултати установе су позитивни у периоду од најмање три године.</w:t>
      </w:r>
    </w:p>
    <w:p w:rsidR="00EA7790" w:rsidRPr="00EA7790" w:rsidRDefault="00EA7790" w:rsidP="00EA7790">
      <w:pPr>
        <w:pStyle w:val="Tacke"/>
        <w:suppressAutoHyphens/>
        <w:spacing w:before="120"/>
        <w:ind w:firstLine="567"/>
        <w:rPr>
          <w:bCs w:val="0"/>
          <w:lang w:val="ru-RU" w:eastAsia="ar-SA"/>
        </w:rPr>
      </w:pPr>
      <w:r w:rsidRPr="00EA7790">
        <w:rPr>
          <w:bCs w:val="0"/>
          <w:lang w:val="ru-RU" w:eastAsia="ar-SA"/>
        </w:rPr>
        <w:t xml:space="preserve">Установа има јавну стратегију обезбеђења квалитета наставног процеса, управљања високошколском установом, ненаставних активности као и услова рада и студирања и има посебну комисију од 5 чланова за обезбеђење квалитета, из реда </w:t>
      </w:r>
      <w:r w:rsidRPr="00EA7790">
        <w:rPr>
          <w:bCs w:val="0"/>
          <w:lang w:val="ru-RU" w:eastAsia="ar-SA"/>
        </w:rPr>
        <w:lastRenderedPageBreak/>
        <w:t>наставника, сарадника и студената. Налаже се Установи да у Комисију укључи најмање једно ненаставно особље.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Високошколска установа спроводи стратегију обезбеђења квалитета прати квалитет извођења наставе, обављања испита, успешност студената у студирању у целини и на појединачним предметима, квалитет уџбеника.  Установа је сачинила и приложила Извештај о самовредновању којим  је обухваћено спроведен и систем самовредновања који се периодично спроводи уз активно учествовање студената и у којем се обавезно разматра  оцена студената о квалитету наставног процеса.</w:t>
      </w:r>
    </w:p>
    <w:p w:rsidR="00EA7790" w:rsidRPr="00EA7790" w:rsidRDefault="00EA7790" w:rsidP="00EA7790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7790">
        <w:rPr>
          <w:rFonts w:ascii="Times New Roman" w:hAnsi="Times New Roman"/>
          <w:sz w:val="24"/>
          <w:szCs w:val="24"/>
          <w:lang w:val="ru-RU"/>
        </w:rPr>
        <w:t>Установа је јавно објавила основне задатке, циљеве, опис студијских програма и друге релевантне податке који омогућавају студентима и потенцијалним студентима да донесу одговарајуће одлуке о свом образовању. Установа  је објавила листу наставника и сарадника са подацима о њиховим квалификацијама и ангажовању у високошколској установи.</w:t>
      </w:r>
    </w:p>
    <w:p w:rsidR="00A07D15" w:rsidRPr="00EA7790" w:rsidRDefault="00A07D15" w:rsidP="00EA7790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FA0C8D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FA0C8D">
        <w:rPr>
          <w:rFonts w:ascii="Times New Roman" w:hAnsi="Times New Roman"/>
          <w:b/>
          <w:sz w:val="24"/>
        </w:rPr>
        <w:fldChar w:fldCharType="end"/>
      </w:r>
      <w:r w:rsidR="005E2751">
        <w:rPr>
          <w:rFonts w:ascii="Times New Roman" w:hAnsi="Times New Roman"/>
          <w:b/>
          <w:sz w:val="24"/>
        </w:rPr>
        <w:t>УНИВЕРЗИТЕТ СИНГИДУНУМ-ФАКУЛТЕТ ЗА ЕКОНОМИЈУ, ФИНАНСИЈЕ И АДМИНИСТРАЦИЈУ-ФЕФА</w:t>
      </w:r>
      <w:r w:rsidR="005E2751">
        <w:rPr>
          <w:rFonts w:ascii="Times New Roman" w:hAnsi="Times New Roman"/>
          <w:sz w:val="24"/>
        </w:rPr>
        <w:t xml:space="preserve"> има укупно </w:t>
      </w:r>
      <w:r w:rsidR="00A222E9">
        <w:rPr>
          <w:rFonts w:ascii="Times New Roman" w:hAnsi="Times New Roman"/>
          <w:sz w:val="24"/>
        </w:rPr>
        <w:t>22</w:t>
      </w:r>
      <w:r w:rsidR="005E2751">
        <w:rPr>
          <w:rFonts w:ascii="Times New Roman" w:hAnsi="Times New Roman"/>
          <w:sz w:val="24"/>
        </w:rPr>
        <w:t xml:space="preserve"> наставника са пуним радним временом, </w:t>
      </w:r>
      <w:r w:rsidR="00A222E9">
        <w:rPr>
          <w:rFonts w:ascii="Times New Roman" w:hAnsi="Times New Roman"/>
          <w:sz w:val="24"/>
        </w:rPr>
        <w:t>5</w:t>
      </w:r>
      <w:r w:rsidR="005E2751">
        <w:rPr>
          <w:rFonts w:ascii="Times New Roman" w:hAnsi="Times New Roman"/>
          <w:sz w:val="24"/>
        </w:rPr>
        <w:t xml:space="preserve"> наставника са непуним радним временом, </w:t>
      </w:r>
      <w:r w:rsidR="00A222E9">
        <w:rPr>
          <w:rFonts w:ascii="Times New Roman" w:hAnsi="Times New Roman"/>
          <w:sz w:val="24"/>
        </w:rPr>
        <w:t>12</w:t>
      </w:r>
      <w:r w:rsidR="005E2751">
        <w:rPr>
          <w:rFonts w:ascii="Times New Roman" w:hAnsi="Times New Roman"/>
          <w:sz w:val="24"/>
        </w:rPr>
        <w:t xml:space="preserve"> сарадника, </w:t>
      </w:r>
      <w:r w:rsidR="00A222E9">
        <w:rPr>
          <w:rFonts w:ascii="Times New Roman" w:hAnsi="Times New Roman"/>
          <w:sz w:val="24"/>
        </w:rPr>
        <w:t xml:space="preserve">1.266 </w:t>
      </w:r>
      <w:r w:rsidR="005E2751">
        <w:rPr>
          <w:rFonts w:ascii="Times New Roman" w:hAnsi="Times New Roman"/>
          <w:sz w:val="24"/>
        </w:rPr>
        <w:t>м</w:t>
      </w:r>
      <w:r w:rsidR="005E2751" w:rsidRPr="00A222E9">
        <w:rPr>
          <w:rFonts w:ascii="Times New Roman" w:hAnsi="Times New Roman"/>
          <w:sz w:val="24"/>
          <w:vertAlign w:val="superscript"/>
        </w:rPr>
        <w:t>2</w:t>
      </w:r>
      <w:r w:rsidR="005E2751">
        <w:rPr>
          <w:rFonts w:ascii="Times New Roman" w:hAnsi="Times New Roman"/>
          <w:sz w:val="24"/>
        </w:rPr>
        <w:t xml:space="preserve"> бруто  простора за извођење наставе за </w:t>
      </w:r>
      <w:r w:rsidR="005E2751" w:rsidRPr="00D522CA">
        <w:rPr>
          <w:rFonts w:ascii="Times New Roman" w:hAnsi="Times New Roman"/>
          <w:sz w:val="24"/>
        </w:rPr>
        <w:t xml:space="preserve">укупно </w:t>
      </w:r>
      <w:r w:rsidR="00EA7790" w:rsidRPr="00D522CA">
        <w:rPr>
          <w:rFonts w:ascii="Times New Roman" w:hAnsi="Times New Roman"/>
          <w:sz w:val="24"/>
        </w:rPr>
        <w:t>600</w:t>
      </w:r>
      <w:r w:rsidR="005E2751">
        <w:rPr>
          <w:rFonts w:ascii="Times New Roman" w:hAnsi="Times New Roman"/>
          <w:sz w:val="24"/>
        </w:rPr>
        <w:t xml:space="preserve"> студената у седишту.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5E2751">
        <w:rPr>
          <w:rFonts w:ascii="Times New Roman" w:hAnsi="Times New Roman"/>
          <w:b/>
          <w:sz w:val="24"/>
        </w:rPr>
        <w:t>високошколске установе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5E2751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5E2751">
        <w:rPr>
          <w:rFonts w:ascii="Times New Roman" w:hAnsi="Times New Roman"/>
          <w:b/>
          <w:caps/>
          <w:sz w:val="24"/>
        </w:rPr>
        <w:t>високошколске установе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5E275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8" w:name="OLE_LINK14"/>
      <w:bookmarkStart w:id="9" w:name="OLE_LINK15"/>
      <w:r>
        <w:rPr>
          <w:rFonts w:ascii="Times New Roman" w:hAnsi="Times New Roman"/>
          <w:b/>
          <w:sz w:val="24"/>
        </w:rPr>
        <w:t>УНИВЕРЗИТЕТ СИНГИДУНУМ-ФАКУЛТЕТ ЗА ЕКОНОМИЈУ, ФИНАНСИЈЕ И АДМИНИСТРАЦИЈУ-ФЕФА</w:t>
      </w:r>
      <w:r w:rsidR="00A222E9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са седиштем у </w:t>
      </w:r>
      <w:r w:rsidR="00FA0C8D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Београд, Булевар </w:t>
      </w:r>
      <w:r w:rsidR="00A222E9" w:rsidRPr="007E5E8C">
        <w:rPr>
          <w:rFonts w:ascii="Times New Roman" w:hAnsi="Times New Roman"/>
          <w:sz w:val="24"/>
        </w:rPr>
        <w:t>Зорана Ђинђића 44</w:t>
      </w:r>
      <w:r w:rsidR="0038116A">
        <w:rPr>
          <w:rFonts w:ascii="Times New Roman" w:hAnsi="Times New Roman"/>
          <w:sz w:val="24"/>
        </w:rPr>
        <w:t>,</w:t>
      </w:r>
      <w:r w:rsidR="00A222E9">
        <w:rPr>
          <w:rFonts w:ascii="Times New Roman" w:hAnsi="Times New Roman"/>
          <w:sz w:val="24"/>
        </w:rPr>
        <w:t xml:space="preserve"> </w:t>
      </w:r>
      <w:r w:rsidR="00FA0C8D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8"/>
      <w:bookmarkEnd w:id="9"/>
      <w:r w:rsidR="00A222E9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 w:rsidR="00FA0C8D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FA0C8D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102903057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17486284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</w:t>
      </w:r>
      <w:r>
        <w:rPr>
          <w:rFonts w:ascii="Times New Roman" w:hAnsi="Times New Roman"/>
          <w:b/>
          <w:sz w:val="24"/>
        </w:rPr>
        <w:t>за акредитацију високошколске установе,</w:t>
      </w:r>
      <w:r w:rsidR="0038116A">
        <w:rPr>
          <w:rFonts w:ascii="Times New Roman" w:hAnsi="Times New Roman"/>
          <w:sz w:val="24"/>
          <w:lang w:val="sr-Cyrl-CS"/>
        </w:rPr>
        <w:t xml:space="preserve"> прописане Правилником о стандардима и поступку за акре</w:t>
      </w:r>
      <w:bookmarkStart w:id="10" w:name="OLE_LINK7"/>
      <w:bookmarkStart w:id="11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0"/>
      <w:bookmarkEnd w:id="11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2" w:name="OLE_LINK20"/>
      <w:bookmarkStart w:id="13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2"/>
      <w:bookmarkEnd w:id="13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Pr="00A222E9" w:rsidRDefault="0038116A">
            <w:pPr>
              <w:spacing w:after="0"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7E5E8C" w:rsidRPr="007E5E8C">
              <w:rPr>
                <w:rFonts w:ascii="Times New Roman" w:hAnsi="Times New Roman"/>
                <w:sz w:val="24"/>
              </w:rPr>
              <w:t>612-00-00633/2013-04</w:t>
            </w:r>
            <w:bookmarkStart w:id="14" w:name="_GoBack"/>
            <w:bookmarkEnd w:id="14"/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A222E9">
              <w:rPr>
                <w:rFonts w:ascii="Times New Roman" w:hAnsi="Times New Roman"/>
                <w:sz w:val="24"/>
              </w:rPr>
              <w:t>28.03.2014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FA0C8D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22B2588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6340F7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B0E5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8C8B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488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2C80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A413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1A4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E25F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7118F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7E0AC8" w:tentative="1">
      <w:start w:val="1"/>
      <w:numFmt w:val="lowerLetter"/>
      <w:lvlText w:val="%2."/>
      <w:lvlJc w:val="left"/>
      <w:pPr>
        <w:ind w:left="1440" w:hanging="360"/>
      </w:pPr>
    </w:lvl>
    <w:lvl w:ilvl="2" w:tplc="0DD891A4" w:tentative="1">
      <w:start w:val="1"/>
      <w:numFmt w:val="lowerRoman"/>
      <w:lvlText w:val="%3."/>
      <w:lvlJc w:val="right"/>
      <w:pPr>
        <w:ind w:left="2160" w:hanging="180"/>
      </w:pPr>
    </w:lvl>
    <w:lvl w:ilvl="3" w:tplc="CED459E0" w:tentative="1">
      <w:start w:val="1"/>
      <w:numFmt w:val="decimal"/>
      <w:lvlText w:val="%4."/>
      <w:lvlJc w:val="left"/>
      <w:pPr>
        <w:ind w:left="2880" w:hanging="360"/>
      </w:pPr>
    </w:lvl>
    <w:lvl w:ilvl="4" w:tplc="4350BF2E" w:tentative="1">
      <w:start w:val="1"/>
      <w:numFmt w:val="lowerLetter"/>
      <w:lvlText w:val="%5."/>
      <w:lvlJc w:val="left"/>
      <w:pPr>
        <w:ind w:left="3600" w:hanging="360"/>
      </w:pPr>
    </w:lvl>
    <w:lvl w:ilvl="5" w:tplc="FA46F570" w:tentative="1">
      <w:start w:val="1"/>
      <w:numFmt w:val="lowerRoman"/>
      <w:lvlText w:val="%6."/>
      <w:lvlJc w:val="right"/>
      <w:pPr>
        <w:ind w:left="4320" w:hanging="180"/>
      </w:pPr>
    </w:lvl>
    <w:lvl w:ilvl="6" w:tplc="572C8EB6" w:tentative="1">
      <w:start w:val="1"/>
      <w:numFmt w:val="decimal"/>
      <w:lvlText w:val="%7."/>
      <w:lvlJc w:val="left"/>
      <w:pPr>
        <w:ind w:left="5040" w:hanging="360"/>
      </w:pPr>
    </w:lvl>
    <w:lvl w:ilvl="7" w:tplc="5FA2249E" w:tentative="1">
      <w:start w:val="1"/>
      <w:numFmt w:val="lowerLetter"/>
      <w:lvlText w:val="%8."/>
      <w:lvlJc w:val="left"/>
      <w:pPr>
        <w:ind w:left="5760" w:hanging="360"/>
      </w:pPr>
    </w:lvl>
    <w:lvl w:ilvl="8" w:tplc="1FD0C0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E2751"/>
    <w:rsid w:val="00050E9C"/>
    <w:rsid w:val="00082EA4"/>
    <w:rsid w:val="0014283F"/>
    <w:rsid w:val="002F49CC"/>
    <w:rsid w:val="0038116A"/>
    <w:rsid w:val="00381277"/>
    <w:rsid w:val="004D0607"/>
    <w:rsid w:val="00505B4F"/>
    <w:rsid w:val="005865E1"/>
    <w:rsid w:val="005E2751"/>
    <w:rsid w:val="0060172A"/>
    <w:rsid w:val="0060653D"/>
    <w:rsid w:val="006113B7"/>
    <w:rsid w:val="006332B4"/>
    <w:rsid w:val="006E1271"/>
    <w:rsid w:val="007E5E8C"/>
    <w:rsid w:val="008B3058"/>
    <w:rsid w:val="008C629A"/>
    <w:rsid w:val="008E0802"/>
    <w:rsid w:val="00906010"/>
    <w:rsid w:val="00935682"/>
    <w:rsid w:val="009D250A"/>
    <w:rsid w:val="009E7341"/>
    <w:rsid w:val="00A00141"/>
    <w:rsid w:val="00A04CC9"/>
    <w:rsid w:val="00A07D15"/>
    <w:rsid w:val="00A222E9"/>
    <w:rsid w:val="00B0755E"/>
    <w:rsid w:val="00B375B5"/>
    <w:rsid w:val="00BA23E3"/>
    <w:rsid w:val="00BA7811"/>
    <w:rsid w:val="00BC388D"/>
    <w:rsid w:val="00CD4A5B"/>
    <w:rsid w:val="00CD7B0D"/>
    <w:rsid w:val="00D522CA"/>
    <w:rsid w:val="00D77BD1"/>
    <w:rsid w:val="00D854D0"/>
    <w:rsid w:val="00E5610D"/>
    <w:rsid w:val="00EA7790"/>
    <w:rsid w:val="00ED4E29"/>
    <w:rsid w:val="00F66D89"/>
    <w:rsid w:val="00FA0C8D"/>
    <w:rsid w:val="00FB5965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C8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A0C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2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2E9"/>
    <w:rPr>
      <w:rFonts w:ascii="Tahoma" w:hAnsi="Tahoma" w:cs="Tahoma"/>
      <w:sz w:val="16"/>
      <w:szCs w:val="16"/>
      <w:lang w:val="en-US" w:eastAsia="en-US"/>
    </w:rPr>
  </w:style>
  <w:style w:type="paragraph" w:customStyle="1" w:styleId="Tacke">
    <w:name w:val="Tacke"/>
    <w:basedOn w:val="Normal"/>
    <w:autoRedefine/>
    <w:rsid w:val="00EA7790"/>
    <w:pPr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semiHidden/>
    <w:rsid w:val="00EA7790"/>
    <w:pPr>
      <w:shd w:val="clear" w:color="auto" w:fill="FFFFFF"/>
      <w:spacing w:after="0" w:line="274" w:lineRule="exact"/>
      <w:ind w:left="10"/>
      <w:jc w:val="both"/>
    </w:pPr>
    <w:rPr>
      <w:rFonts w:ascii="Times New Roman" w:eastAsia="Times New Roman" w:hAnsi="Times New Roman"/>
      <w:bCs/>
      <w:color w:val="000000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EA7790"/>
    <w:rPr>
      <w:rFonts w:ascii="Times New Roman" w:eastAsia="Times New Roman" w:hAnsi="Times New Roman"/>
      <w:bCs/>
      <w:color w:val="000000"/>
      <w:sz w:val="24"/>
      <w:szCs w:val="24"/>
      <w:shd w:val="clear" w:color="auto" w:fill="FFFFFF"/>
      <w:lang w:val="sr-Cyrl-C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14CB6A5-C719-4C82-8766-A899F9264907}"/>
</file>

<file path=customXml/itemProps2.xml><?xml version="1.0" encoding="utf-8"?>
<ds:datastoreItem xmlns:ds="http://schemas.openxmlformats.org/officeDocument/2006/customXml" ds:itemID="{6062A111-9488-4177-AD43-C13F0C1DACB1}"/>
</file>

<file path=customXml/itemProps3.xml><?xml version="1.0" encoding="utf-8"?>
<ds:datastoreItem xmlns:ds="http://schemas.openxmlformats.org/officeDocument/2006/customXml" ds:itemID="{59602B70-A192-4ACA-958D-482D003BDC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11</cp:revision>
  <dcterms:created xsi:type="dcterms:W3CDTF">2014-03-25T10:55:00Z</dcterms:created>
  <dcterms:modified xsi:type="dcterms:W3CDTF">2014-03-28T14:41:00Z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