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E60A35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E60A35">
              <w:rPr>
                <w:rFonts w:ascii="Times New Roman" w:hAnsi="Times New Roman"/>
                <w:sz w:val="24"/>
                <w:lang w:val="sr-Latn-CS"/>
              </w:rPr>
              <w:t>612-00-00802/2014-04</w:t>
            </w:r>
          </w:p>
          <w:p w:rsidR="0038116A" w:rsidRDefault="00E60A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09.05.2014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E60A35">
        <w:rPr>
          <w:rFonts w:ascii="Times New Roman" w:hAnsi="Times New Roman"/>
          <w:sz w:val="24"/>
          <w:lang w:val="sr-Latn-CS"/>
        </w:rPr>
        <w:t>09.05.2014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E60A35">
        <w:rPr>
          <w:rFonts w:ascii="Times New Roman" w:hAnsi="Times New Roman"/>
          <w:b/>
          <w:sz w:val="24"/>
        </w:rPr>
        <w:t>високошколске установе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E60A35"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БЕЗБЕДНОСТ</w:t>
      </w:r>
      <w:r>
        <w:rPr>
          <w:rFonts w:ascii="Times New Roman" w:hAnsi="Times New Roman"/>
          <w:sz w:val="24"/>
        </w:rPr>
        <w:t xml:space="preserve"> </w:t>
      </w:r>
      <w:bookmarkStart w:id="2" w:name="OLE_LINK27"/>
      <w:bookmarkStart w:id="3" w:name="OLE_LINK28"/>
      <w:r w:rsidR="00E95303">
        <w:rPr>
          <w:rFonts w:ascii="Times New Roman" w:hAnsi="Times New Roman"/>
          <w:sz w:val="24"/>
          <w:lang w:val="sr-Cyrl-CS"/>
        </w:rPr>
        <w:t xml:space="preserve">са седиштем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Adresa,1,5)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2"/>
      <w:bookmarkEnd w:id="3"/>
      <w:r w:rsidR="00E60A35">
        <w:rPr>
          <w:rFonts w:ascii="Times New Roman" w:hAnsi="Times New Roman"/>
          <w:sz w:val="24"/>
        </w:rPr>
        <w:t>Травничка 2</w:t>
      </w:r>
      <w:r>
        <w:rPr>
          <w:rFonts w:ascii="Times New Roman" w:hAnsi="Times New Roman"/>
          <w:sz w:val="24"/>
        </w:rPr>
        <w:t xml:space="preserve">, </w:t>
      </w:r>
      <w:bookmarkStart w:id="4" w:name="OLE_LINK23"/>
      <w:bookmarkStart w:id="5" w:name="OLE_LINK24"/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ConvertString(</w:instrText>
      </w:r>
      <w:r>
        <w:rPr>
          <w:rFonts w:ascii="Times New Roman" w:hAnsi="Times New Roman"/>
          <w:sz w:val="24"/>
          <w:lang w:val="sr-Latn-CS"/>
        </w:rPr>
        <w:instrText xml:space="preserve">Sediste,1,5)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bookmarkEnd w:id="0"/>
      <w:bookmarkEnd w:id="1"/>
      <w:bookmarkEnd w:id="4"/>
      <w:bookmarkEnd w:id="5"/>
      <w:r w:rsidR="00E60A35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 xml:space="preserve"> DOCVARIABLE </w:instrText>
      </w:r>
      <w:r>
        <w:rPr>
          <w:rFonts w:ascii="Times New Roman" w:hAnsi="Times New Roman"/>
          <w:sz w:val="24"/>
          <w:lang w:val="sr-Latn-CS"/>
        </w:rPr>
        <w:instrText xml:space="preserve">PIB </w:instrText>
      </w:r>
      <w:r>
        <w:rPr>
          <w:rFonts w:ascii="Times New Roman" w:hAnsi="Times New Roman"/>
          <w:sz w:val="24"/>
        </w:rPr>
        <w:instrText xml:space="preserve">\* MERGEFORMAT </w:instrText>
      </w:r>
      <w:r>
        <w:rPr>
          <w:rFonts w:ascii="Times New Roman" w:hAnsi="Times New Roman"/>
          <w:sz w:val="24"/>
        </w:rPr>
        <w:fldChar w:fldCharType="end"/>
      </w:r>
      <w:r w:rsidR="00E60A35">
        <w:rPr>
          <w:rFonts w:ascii="Times New Roman" w:hAnsi="Times New Roman"/>
          <w:sz w:val="24"/>
        </w:rPr>
        <w:t>104408263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E60A35">
        <w:rPr>
          <w:rFonts w:ascii="Times New Roman" w:hAnsi="Times New Roman"/>
          <w:sz w:val="24"/>
        </w:rPr>
        <w:t>17645609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E60A35">
        <w:rPr>
          <w:rFonts w:ascii="Times New Roman" w:hAnsi="Times New Roman"/>
          <w:sz w:val="24"/>
        </w:rPr>
        <w:t>високошколских установа.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47291F" w:rsidRDefault="0047291F" w:rsidP="0047291F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 w:rsidRPr="00F46B25">
        <w:rPr>
          <w:rFonts w:ascii="Times New Roman" w:hAnsi="Times New Roman"/>
          <w:sz w:val="24"/>
          <w:lang w:val="sr-Cyrl-CS"/>
        </w:rPr>
        <w:t>Високошколск</w:t>
      </w:r>
      <w:r w:rsidRPr="00F46B25">
        <w:rPr>
          <w:rFonts w:ascii="Times New Roman" w:hAnsi="Times New Roman"/>
          <w:sz w:val="24"/>
          <w:lang w:val="sr-Latn-CS"/>
        </w:rPr>
        <w:t>a</w:t>
      </w:r>
      <w:r w:rsidRPr="00F46B25">
        <w:rPr>
          <w:rFonts w:ascii="Times New Roman" w:hAnsi="Times New Roman"/>
          <w:sz w:val="24"/>
          <w:lang w:val="sr-Cyrl-CS"/>
        </w:rPr>
        <w:t xml:space="preserve"> установа</w:t>
      </w:r>
      <w:r w:rsidRPr="00F46B2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  <w:lang w:val="sr-Cyrl-CS"/>
        </w:rPr>
        <w:t xml:space="preserve">ВИСОКА ШКОЛА </w:t>
      </w:r>
      <w:r>
        <w:rPr>
          <w:rFonts w:ascii="Times New Roman" w:hAnsi="Times New Roman"/>
          <w:b/>
          <w:sz w:val="24"/>
        </w:rPr>
        <w:t>“</w:t>
      </w:r>
      <w:r>
        <w:rPr>
          <w:rFonts w:ascii="Times New Roman" w:hAnsi="Times New Roman"/>
          <w:b/>
          <w:sz w:val="24"/>
          <w:lang w:val="sr-Cyrl-CS"/>
        </w:rPr>
        <w:t>АКАДЕМИЈА</w:t>
      </w:r>
      <w:r>
        <w:rPr>
          <w:rFonts w:ascii="Times New Roman" w:hAnsi="Times New Roman"/>
          <w:b/>
          <w:sz w:val="24"/>
        </w:rPr>
        <w:t xml:space="preserve"> ЗА ДИПЛОМАТИЈУ И БЕЗБЕДНОСТ</w:t>
      </w:r>
      <w:r>
        <w:rPr>
          <w:rFonts w:ascii="Times New Roman" w:hAnsi="Times New Roman"/>
          <w:b/>
          <w:sz w:val="24"/>
          <w:lang w:val="sr-Cyrl-CS"/>
        </w:rPr>
        <w:t xml:space="preserve">“, </w:t>
      </w:r>
      <w:r>
        <w:rPr>
          <w:rFonts w:ascii="Times New Roman" w:hAnsi="Times New Roman"/>
          <w:sz w:val="24"/>
          <w:lang w:val="sr-Cyrl-CS"/>
        </w:rPr>
        <w:t xml:space="preserve">са седиштем </w:t>
      </w:r>
      <w:r w:rsidRPr="00F46B25">
        <w:rPr>
          <w:rFonts w:ascii="Times New Roman" w:hAnsi="Times New Roman"/>
          <w:sz w:val="24"/>
          <w:lang w:val="sr-Cyrl-CS"/>
        </w:rPr>
        <w:t xml:space="preserve"> </w:t>
      </w:r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ConvertString(</w:instrText>
      </w:r>
      <w:r w:rsidRPr="00F46B25">
        <w:rPr>
          <w:rFonts w:ascii="Times New Roman" w:hAnsi="Times New Roman"/>
          <w:sz w:val="24"/>
          <w:lang w:val="sr-Latn-CS"/>
        </w:rPr>
        <w:instrText xml:space="preserve">Adresa,1,5)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Травничка 2</w:t>
      </w:r>
      <w:r w:rsidRPr="00F46B25">
        <w:rPr>
          <w:rFonts w:ascii="Times New Roman" w:hAnsi="Times New Roman"/>
          <w:sz w:val="24"/>
        </w:rPr>
        <w:t xml:space="preserve">, </w:t>
      </w:r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ConvertString(</w:instrText>
      </w:r>
      <w:r w:rsidRPr="00F46B25">
        <w:rPr>
          <w:rFonts w:ascii="Times New Roman" w:hAnsi="Times New Roman"/>
          <w:sz w:val="24"/>
          <w:lang w:val="sr-Latn-CS"/>
        </w:rPr>
        <w:instrText xml:space="preserve">Sediste,1,5)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БЕОГРАД</w:t>
      </w:r>
      <w:r w:rsidRPr="00F46B25">
        <w:rPr>
          <w:rFonts w:ascii="Times New Roman" w:hAnsi="Times New Roman"/>
          <w:sz w:val="24"/>
          <w:lang w:val="sr-Cyrl-CS"/>
        </w:rPr>
        <w:t xml:space="preserve">, је дана </w:t>
      </w:r>
      <w:r>
        <w:rPr>
          <w:rFonts w:ascii="Times New Roman" w:hAnsi="Times New Roman"/>
          <w:sz w:val="24"/>
          <w:lang w:val="sr-Latn-CS"/>
        </w:rPr>
        <w:t>10.02.2014</w:t>
      </w:r>
      <w:r w:rsidRPr="00F46B25">
        <w:rPr>
          <w:rFonts w:ascii="Times New Roman" w:hAnsi="Times New Roman"/>
          <w:sz w:val="24"/>
          <w:lang w:val="sr-Cyrl-CS"/>
        </w:rPr>
        <w:t>.</w:t>
      </w:r>
      <w:r w:rsidRPr="00F46B25"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трансформацију у факултет и за акредитацију установе </w:t>
      </w:r>
      <w:r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БЕЗБЕДНОСТ</w:t>
      </w:r>
      <w:r>
        <w:rPr>
          <w:rFonts w:ascii="Times New Roman" w:hAnsi="Times New Roman"/>
          <w:sz w:val="24"/>
          <w:lang w:val="sr-Cyrl-CS"/>
        </w:rPr>
        <w:t xml:space="preserve"> </w:t>
      </w:r>
      <w:r w:rsidRPr="00F46B25">
        <w:rPr>
          <w:rFonts w:ascii="Times New Roman" w:hAnsi="Times New Roman"/>
          <w:sz w:val="24"/>
          <w:lang w:val="sr-Cyrl-CS"/>
        </w:rPr>
        <w:t xml:space="preserve">под бројем </w:t>
      </w:r>
      <w:r w:rsidRPr="00C5589F">
        <w:rPr>
          <w:rFonts w:ascii="Times New Roman" w:hAnsi="Times New Roman"/>
          <w:sz w:val="24"/>
        </w:rPr>
        <w:t>612-00-00039/</w:t>
      </w:r>
      <w:r>
        <w:rPr>
          <w:rFonts w:ascii="Times New Roman" w:hAnsi="Times New Roman"/>
          <w:sz w:val="24"/>
        </w:rPr>
        <w:t>119/</w:t>
      </w:r>
      <w:r w:rsidRPr="00C5589F">
        <w:rPr>
          <w:rFonts w:ascii="Times New Roman" w:hAnsi="Times New Roman"/>
          <w:sz w:val="24"/>
        </w:rPr>
        <w:t>2014-04</w:t>
      </w:r>
      <w:r w:rsidRPr="00F46B25">
        <w:rPr>
          <w:rFonts w:ascii="Times New Roman" w:hAnsi="Times New Roman"/>
          <w:sz w:val="24"/>
          <w:lang w:val="sr-Cyrl-CS"/>
        </w:rPr>
        <w:t xml:space="preserve">. </w:t>
      </w:r>
    </w:p>
    <w:p w:rsidR="0047291F" w:rsidRPr="005E510C" w:rsidRDefault="0047291F" w:rsidP="0047291F">
      <w:pPr>
        <w:ind w:firstLine="567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Установа је приложила следећу документацију</w:t>
      </w:r>
      <w:r w:rsidRPr="00915BE9">
        <w:rPr>
          <w:rFonts w:ascii="Times New Roman" w:hAnsi="Times New Roman"/>
          <w:sz w:val="24"/>
          <w:szCs w:val="24"/>
        </w:rPr>
        <w:t xml:space="preserve"> о промени правне форме</w:t>
      </w:r>
      <w:r w:rsidR="005E510C">
        <w:rPr>
          <w:rFonts w:ascii="Times New Roman" w:hAnsi="Times New Roman"/>
          <w:sz w:val="24"/>
          <w:szCs w:val="24"/>
          <w:lang w:val="sr-Cyrl-RS"/>
        </w:rPr>
        <w:t>:</w:t>
      </w:r>
    </w:p>
    <w:p w:rsidR="0047291F" w:rsidRPr="00915BE9" w:rsidRDefault="0047291F" w:rsidP="0047291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hyperlink r:id="rId7" w:history="1">
        <w:r w:rsidRPr="00915BE9">
          <w:rPr>
            <w:rStyle w:val="Hyperlink"/>
            <w:rFonts w:ascii="Times New Roman" w:hAnsi="Times New Roman"/>
            <w:sz w:val="24"/>
            <w:szCs w:val="24"/>
          </w:rPr>
          <w:t>Одлука о приступању Универзитет</w:t>
        </w:r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у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 xml:space="preserve"> „У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Н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И</w:t>
        </w:r>
        <w:r>
          <w:rPr>
            <w:rStyle w:val="Hyperlink"/>
            <w:rFonts w:ascii="Times New Roman" w:hAnsi="Times New Roman"/>
            <w:sz w:val="24"/>
            <w:szCs w:val="24"/>
          </w:rPr>
          <w:t>ОН</w:t>
        </w:r>
        <w:r>
          <w:rPr>
            <w:rStyle w:val="Hyperlink"/>
            <w:rFonts w:ascii="Times New Roman" w:hAnsi="Times New Roman"/>
            <w:sz w:val="24"/>
            <w:szCs w:val="24"/>
            <w:lang w:val="sr-Cyrl-CS"/>
          </w:rPr>
          <w:t>-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Н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И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К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 xml:space="preserve">ОЛА ТЕСЛА“ у </w:t>
        </w:r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Београду</w:t>
        </w:r>
      </w:hyperlink>
    </w:p>
    <w:p w:rsidR="0047291F" w:rsidRPr="00915BE9" w:rsidRDefault="0047291F" w:rsidP="0047291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hyperlink r:id="rId8" w:history="1">
        <w:r w:rsidRPr="00915BE9">
          <w:rPr>
            <w:rStyle w:val="Hyperlink"/>
            <w:rFonts w:ascii="Times New Roman" w:hAnsi="Times New Roman"/>
            <w:sz w:val="24"/>
            <w:szCs w:val="24"/>
          </w:rPr>
          <w:t>Уговор о приступ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а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њу Ак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а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демије за дипломатију и</w:t>
        </w:r>
        <w:r>
          <w:rPr>
            <w:rStyle w:val="Hyperlink"/>
            <w:rFonts w:ascii="Times New Roman" w:hAnsi="Times New Roman"/>
            <w:sz w:val="24"/>
            <w:szCs w:val="24"/>
          </w:rPr>
          <w:t xml:space="preserve"> безбедност Универзитету „УНИОН</w:t>
        </w:r>
        <w:r>
          <w:rPr>
            <w:rStyle w:val="Hyperlink"/>
            <w:rFonts w:ascii="Times New Roman" w:hAnsi="Times New Roman"/>
            <w:sz w:val="24"/>
            <w:szCs w:val="24"/>
            <w:lang w:val="sr-Cyrl-CS"/>
          </w:rPr>
          <w:t>-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НИКОЛА ТЕСЛА“ у Београду</w:t>
        </w:r>
      </w:hyperlink>
    </w:p>
    <w:p w:rsidR="0047291F" w:rsidRPr="00915BE9" w:rsidRDefault="0047291F" w:rsidP="0047291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hyperlink r:id="rId9" w:history="1">
        <w:r w:rsidRPr="00915BE9">
          <w:rPr>
            <w:rStyle w:val="Hyperlink"/>
            <w:rFonts w:ascii="Times New Roman" w:hAnsi="Times New Roman"/>
            <w:sz w:val="24"/>
            <w:szCs w:val="24"/>
          </w:rPr>
          <w:t>Одлука о статусној про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м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ени Високе школе Академиј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>а</w:t>
        </w:r>
        <w:r w:rsidRPr="00915BE9">
          <w:rPr>
            <w:rStyle w:val="Hyperlink"/>
            <w:rFonts w:ascii="Times New Roman" w:hAnsi="Times New Roman"/>
            <w:sz w:val="24"/>
            <w:szCs w:val="24"/>
          </w:rPr>
          <w:t xml:space="preserve"> за дипломатију и безбедност</w:t>
        </w:r>
      </w:hyperlink>
    </w:p>
    <w:p w:rsidR="0047291F" w:rsidRPr="00915BE9" w:rsidRDefault="0047291F" w:rsidP="0047291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hyperlink r:id="rId10" w:history="1"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Статут Универзитета „УНИОН-НИКО</w:t>
        </w:r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Л</w:t>
        </w:r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А ТЕСЛА“ у Београду</w:t>
        </w:r>
      </w:hyperlink>
    </w:p>
    <w:p w:rsidR="0047291F" w:rsidRPr="00915BE9" w:rsidRDefault="0047291F" w:rsidP="0047291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hyperlink r:id="rId11" w:history="1"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Статут Факултета за дипломатију и безбедн</w:t>
        </w:r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о</w:t>
        </w:r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ст Универзитета „Унион-Никола Тесла“ у Београду</w:t>
        </w:r>
      </w:hyperlink>
    </w:p>
    <w:p w:rsidR="0047291F" w:rsidRPr="00915BE9" w:rsidRDefault="0047291F" w:rsidP="0047291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hyperlink r:id="rId12" w:history="1"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Уверење о акредитацији студијског програма Основних ак</w:t>
        </w:r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а</w:t>
        </w:r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демских студија – Дипломатија и безбедност</w:t>
        </w:r>
      </w:hyperlink>
    </w:p>
    <w:p w:rsidR="0047291F" w:rsidRPr="00915BE9" w:rsidRDefault="0047291F" w:rsidP="0047291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hyperlink r:id="rId13" w:history="1"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Уверење о акредитацији студијског програма Мастер академских студија – Корпоративна безбедност</w:t>
        </w:r>
      </w:hyperlink>
    </w:p>
    <w:p w:rsidR="0047291F" w:rsidRPr="00915BE9" w:rsidRDefault="0047291F" w:rsidP="0047291F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hyperlink r:id="rId14" w:history="1">
        <w:r w:rsidRPr="00915BE9">
          <w:rPr>
            <w:rStyle w:val="Hyperlink"/>
            <w:rFonts w:ascii="Times New Roman" w:hAnsi="Times New Roman"/>
            <w:sz w:val="24"/>
            <w:szCs w:val="24"/>
            <w:lang w:val="sr-Cyrl-RS"/>
          </w:rPr>
          <w:t>Уверење о акредитацији студијског програма Мастер академских студија – Дипломатија и безбедност</w:t>
        </w:r>
      </w:hyperlink>
    </w:p>
    <w:p w:rsidR="0047291F" w:rsidRPr="00F46B25" w:rsidRDefault="0047291F" w:rsidP="0047291F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 w:rsidRPr="00F46B25"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>
        <w:rPr>
          <w:rFonts w:ascii="Times New Roman" w:hAnsi="Times New Roman"/>
          <w:sz w:val="24"/>
          <w:lang w:val="sr-Cyrl-CS"/>
        </w:rPr>
        <w:t>, 112/08</w:t>
      </w:r>
      <w:r w:rsidRPr="00F46B25">
        <w:rPr>
          <w:rFonts w:ascii="Times New Roman" w:hAnsi="Times New Roman"/>
          <w:sz w:val="24"/>
          <w:lang w:val="sr-Cyrl-CS"/>
        </w:rPr>
        <w:t>).</w:t>
      </w:r>
    </w:p>
    <w:p w:rsidR="0047291F" w:rsidRPr="00F46B25" w:rsidRDefault="0047291F" w:rsidP="0047291F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 w:rsidRPr="00F46B25"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47291F" w:rsidRDefault="0047291F" w:rsidP="0047291F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 w:rsidRPr="00F46B25">
        <w:rPr>
          <w:rFonts w:ascii="Times New Roman" w:hAnsi="Times New Roman"/>
          <w:sz w:val="24"/>
          <w:lang w:val="sr-Cyrl-CS"/>
        </w:rPr>
        <w:t>Извештај рецензената</w:t>
      </w:r>
      <w:r w:rsidRPr="00F46B25">
        <w:rPr>
          <w:rFonts w:ascii="Times New Roman" w:hAnsi="Times New Roman"/>
          <w:sz w:val="24"/>
          <w:lang w:val="ru-RU"/>
        </w:rPr>
        <w:t xml:space="preserve"> </w:t>
      </w:r>
      <w:r w:rsidRPr="00F46B25">
        <w:rPr>
          <w:rFonts w:ascii="Times New Roman" w:hAnsi="Times New Roman"/>
          <w:sz w:val="24"/>
          <w:lang w:val="sr-Cyrl-CS"/>
        </w:rPr>
        <w:t>о извршеној анализи достављене документације са оценом, извештај поткомисије</w:t>
      </w:r>
      <w:r w:rsidRPr="00F46B25">
        <w:rPr>
          <w:rFonts w:ascii="Times New Roman" w:hAnsi="Times New Roman"/>
          <w:sz w:val="24"/>
          <w:lang w:val="ru-RU"/>
        </w:rPr>
        <w:t xml:space="preserve"> </w:t>
      </w:r>
      <w:r w:rsidRPr="00F46B25">
        <w:rPr>
          <w:rFonts w:ascii="Times New Roman" w:hAnsi="Times New Roman"/>
          <w:sz w:val="24"/>
          <w:lang w:val="sr-Cyrl-CS"/>
        </w:rPr>
        <w:t>који садржи и оцену, сачињен након спроведеног непосредног увида у рад</w:t>
      </w:r>
      <w:r>
        <w:rPr>
          <w:rFonts w:ascii="Times New Roman" w:hAnsi="Times New Roman"/>
          <w:sz w:val="24"/>
          <w:lang w:val="sr-Cyrl-CS"/>
        </w:rPr>
        <w:t xml:space="preserve"> установе</w:t>
      </w:r>
      <w:r w:rsidRPr="00F46B25"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b/>
          <w:sz w:val="24"/>
          <w:lang w:val="sr-Latn-CS"/>
        </w:rPr>
        <w:t>УНИВЕРЗИТЕТ „УНИОН-НИКОЛА ТЕСЛА“-ФАКУЛТЕТ ЗА ДИПЛОМАТИЈУ И БЕЗБЕДНОСТ</w:t>
      </w:r>
      <w:r w:rsidRPr="00F46B25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  <w:lang w:val="sr-Cyrl-CS"/>
        </w:rPr>
        <w:t xml:space="preserve"> са седиштем </w:t>
      </w:r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ConvertString(</w:instrText>
      </w:r>
      <w:r w:rsidRPr="00F46B25">
        <w:rPr>
          <w:rFonts w:ascii="Times New Roman" w:hAnsi="Times New Roman"/>
          <w:sz w:val="24"/>
          <w:lang w:val="sr-Latn-CS"/>
        </w:rPr>
        <w:instrText xml:space="preserve">Adresa,1,5)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Травничка 2</w:t>
      </w:r>
      <w:r w:rsidRPr="00F46B25">
        <w:rPr>
          <w:rFonts w:ascii="Times New Roman" w:hAnsi="Times New Roman"/>
          <w:sz w:val="24"/>
        </w:rPr>
        <w:t xml:space="preserve">, </w:t>
      </w:r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ConvertString(</w:instrText>
      </w:r>
      <w:r w:rsidRPr="00F46B25">
        <w:rPr>
          <w:rFonts w:ascii="Times New Roman" w:hAnsi="Times New Roman"/>
          <w:sz w:val="24"/>
          <w:lang w:val="sr-Latn-CS"/>
        </w:rPr>
        <w:instrText xml:space="preserve">Sediste,1,5)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БЕОГРАД</w:t>
      </w:r>
      <w:r w:rsidRPr="00F46B25">
        <w:rPr>
          <w:rFonts w:ascii="Times New Roman" w:hAnsi="Times New Roman"/>
          <w:sz w:val="24"/>
        </w:rPr>
        <w:t>,</w:t>
      </w:r>
      <w:r w:rsidRPr="00F46B25">
        <w:rPr>
          <w:rFonts w:ascii="Times New Roman" w:hAnsi="Times New Roman"/>
          <w:sz w:val="24"/>
          <w:lang w:val="sr-Cyrl-CS"/>
        </w:rPr>
        <w:t xml:space="preserve"> и предлог одлуке, достављени су Комисији за</w:t>
      </w:r>
      <w:r w:rsidRPr="00F46B25">
        <w:rPr>
          <w:rFonts w:ascii="Times New Roman" w:hAnsi="Times New Roman"/>
          <w:sz w:val="24"/>
          <w:lang w:val="ru-RU"/>
        </w:rPr>
        <w:t xml:space="preserve"> </w:t>
      </w:r>
      <w:r w:rsidRPr="00F46B25">
        <w:rPr>
          <w:rFonts w:ascii="Times New Roman" w:hAnsi="Times New Roman"/>
          <w:sz w:val="24"/>
          <w:lang w:val="sr-Cyrl-CS"/>
        </w:rPr>
        <w:t>акредитацију и проверу квалитета.</w:t>
      </w:r>
      <w:r w:rsidR="00E95303">
        <w:rPr>
          <w:rFonts w:ascii="Times New Roman" w:hAnsi="Times New Roman"/>
          <w:sz w:val="24"/>
          <w:lang w:val="sr-Cyrl-CS"/>
        </w:rPr>
        <w:t xml:space="preserve"> Комисија</w:t>
      </w:r>
      <w:r w:rsidR="00A67319">
        <w:rPr>
          <w:rFonts w:ascii="Times New Roman" w:hAnsi="Times New Roman"/>
          <w:sz w:val="24"/>
          <w:lang w:val="sr-Cyrl-CS"/>
        </w:rPr>
        <w:t xml:space="preserve"> за акредитацију и проверу квалитета установила је да постоје пропусти у документацији везани за Стандарде 6 и 9 и упутила је установи Акт упозорења.</w:t>
      </w:r>
    </w:p>
    <w:p w:rsidR="005E510C" w:rsidRPr="00A67319" w:rsidRDefault="00A67319" w:rsidP="00A6731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szCs w:val="24"/>
          <w:lang w:val="sr-Latn-CS"/>
        </w:rPr>
        <w:t>После достављања документациј</w:t>
      </w:r>
      <w:r>
        <w:rPr>
          <w:rFonts w:ascii="Times New Roman" w:hAnsi="Times New Roman"/>
          <w:sz w:val="24"/>
          <w:szCs w:val="24"/>
          <w:lang w:val="sr-Cyrl-RS"/>
        </w:rPr>
        <w:t>е</w:t>
      </w:r>
      <w:r w:rsidR="005E510C">
        <w:rPr>
          <w:rFonts w:ascii="Times New Roman" w:hAnsi="Times New Roman"/>
          <w:sz w:val="24"/>
          <w:szCs w:val="24"/>
          <w:lang w:val="sr-Latn-CS"/>
        </w:rPr>
        <w:t xml:space="preserve"> о отклањању уочених недостатака из Акта упозорења, Комисија за акредитацију и проверу квалитета је установила да је </w:t>
      </w:r>
      <w:r w:rsidR="004B6FA3">
        <w:rPr>
          <w:rFonts w:ascii="Times New Roman" w:hAnsi="Times New Roman"/>
          <w:sz w:val="24"/>
          <w:szCs w:val="24"/>
          <w:lang w:val="sr-Cyrl-RS"/>
        </w:rPr>
        <w:t xml:space="preserve">установа </w:t>
      </w:r>
      <w:r w:rsidR="005E510C">
        <w:rPr>
          <w:rFonts w:ascii="Times New Roman" w:hAnsi="Times New Roman"/>
          <w:b/>
          <w:sz w:val="24"/>
          <w:szCs w:val="24"/>
          <w:lang w:val="sr-Latn-CS"/>
        </w:rPr>
        <w:t>УНИВЕРЗИТЕТ „УНИОН-НИКОЛА ТЕСЛА“-ФАКУЛТЕТ ЗА ДИПЛОМАТИЈУ И БЕЗБЕДНОСТ</w:t>
      </w:r>
      <w:r w:rsidR="005E510C">
        <w:rPr>
          <w:rFonts w:ascii="Times New Roman" w:hAnsi="Times New Roman"/>
          <w:sz w:val="24"/>
          <w:szCs w:val="24"/>
          <w:lang w:val="sr-Latn-CS"/>
        </w:rPr>
        <w:t xml:space="preserve">  </w:t>
      </w:r>
      <w:r w:rsidR="005E510C">
        <w:rPr>
          <w:rFonts w:ascii="Times New Roman" w:hAnsi="Times New Roman"/>
          <w:sz w:val="24"/>
        </w:rPr>
        <w:t>отклонила поменуте недостатке из</w:t>
      </w:r>
      <w:r w:rsidR="005E510C">
        <w:rPr>
          <w:rFonts w:ascii="Times New Roman" w:hAnsi="Times New Roman"/>
          <w:sz w:val="24"/>
        </w:rPr>
        <w:t xml:space="preserve"> Акта упозор</w:t>
      </w:r>
      <w:r>
        <w:rPr>
          <w:rFonts w:ascii="Times New Roman" w:hAnsi="Times New Roman"/>
          <w:sz w:val="24"/>
        </w:rPr>
        <w:t>ења</w:t>
      </w:r>
      <w:r>
        <w:rPr>
          <w:rFonts w:ascii="Times New Roman" w:hAnsi="Times New Roman"/>
          <w:sz w:val="24"/>
          <w:lang w:val="sr-Cyrl-RS"/>
        </w:rPr>
        <w:t>,</w:t>
      </w:r>
      <w:r w:rsidR="005E510C">
        <w:rPr>
          <w:rFonts w:ascii="Times New Roman" w:hAnsi="Times New Roman"/>
          <w:sz w:val="24"/>
        </w:rPr>
        <w:t xml:space="preserve"> те да </w:t>
      </w:r>
      <w:r w:rsidR="005E510C">
        <w:rPr>
          <w:rFonts w:ascii="Times New Roman" w:hAnsi="Times New Roman"/>
          <w:sz w:val="24"/>
          <w:lang w:val="sr-Cyrl-RS"/>
        </w:rPr>
        <w:t>испуњава</w:t>
      </w:r>
      <w:r w:rsidR="005E510C">
        <w:rPr>
          <w:rFonts w:ascii="Times New Roman" w:hAnsi="Times New Roman"/>
          <w:sz w:val="24"/>
        </w:rPr>
        <w:t xml:space="preserve"> прописане стандарде у поглед</w:t>
      </w:r>
      <w:r w:rsidR="005E510C">
        <w:rPr>
          <w:rFonts w:ascii="Times New Roman" w:hAnsi="Times New Roman"/>
          <w:sz w:val="24"/>
        </w:rPr>
        <w:t>у квалитета</w:t>
      </w:r>
      <w:r w:rsidR="005E510C">
        <w:rPr>
          <w:rFonts w:ascii="Times New Roman" w:hAnsi="Times New Roman"/>
          <w:sz w:val="24"/>
          <w:lang w:val="sr-Cyrl-RS"/>
        </w:rPr>
        <w:t xml:space="preserve"> високошколских установа.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Основни кван</w:t>
      </w:r>
      <w:r w:rsidR="00A67319">
        <w:rPr>
          <w:rFonts w:ascii="Times New Roman" w:eastAsia="Times New Roman" w:hAnsi="Times New Roman"/>
          <w:sz w:val="24"/>
          <w:szCs w:val="24"/>
          <w:lang w:val="sr-Cyrl-CS" w:eastAsia="ar-SA"/>
        </w:rPr>
        <w:t>титативни подаци о установи су:</w:t>
      </w:r>
    </w:p>
    <w:p w:rsidR="0047291F" w:rsidRPr="00EC02AC" w:rsidRDefault="0047291F" w:rsidP="0047291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Број наставника на установи=27</w:t>
      </w: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     Број наставника са пуним радним временом=21</w:t>
      </w: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     (7 редовних професора, 8 ванредних професора, 10 доцената, 3 </w:t>
      </w: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     предавача)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           Број наставника са непуним радним временом=6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           (</w:t>
      </w:r>
      <w:r w:rsidRPr="00EC02AC">
        <w:rPr>
          <w:rFonts w:ascii="Times New Roman" w:eastAsia="Times New Roman" w:hAnsi="Times New Roman"/>
          <w:sz w:val="24"/>
          <w:szCs w:val="24"/>
          <w:lang w:val="ru-RU" w:eastAsia="ar-SA"/>
        </w:rPr>
        <w:t>за 4 наставника приложени су уговори о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            ангажовању и сагласности матичних установа)                     </w:t>
      </w:r>
    </w:p>
    <w:p w:rsidR="0047291F" w:rsidRPr="00EC02AC" w:rsidRDefault="0047291F" w:rsidP="0047291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Број сарадника на установи=0</w:t>
      </w:r>
    </w:p>
    <w:p w:rsidR="0047291F" w:rsidRPr="00EC02AC" w:rsidRDefault="0047291F" w:rsidP="00A67319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Број сарад</w:t>
      </w:r>
      <w:r w:rsidR="00A67319">
        <w:rPr>
          <w:rFonts w:ascii="Times New Roman" w:eastAsia="Times New Roman" w:hAnsi="Times New Roman"/>
          <w:sz w:val="24"/>
          <w:szCs w:val="24"/>
          <w:lang w:val="sr-Cyrl-CS" w:eastAsia="ar-SA"/>
        </w:rPr>
        <w:t>ника са пуним радним временом=0</w:t>
      </w:r>
    </w:p>
    <w:p w:rsidR="0047291F" w:rsidRPr="00EC02AC" w:rsidRDefault="0047291F" w:rsidP="0047291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Број студијских програма=3 </w:t>
      </w:r>
    </w:p>
    <w:p w:rsidR="0047291F" w:rsidRPr="00EC02AC" w:rsidRDefault="0047291F" w:rsidP="0047291F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ОАС Дипломатија и безбедност 180 ЕСПБ</w:t>
      </w:r>
    </w:p>
    <w:p w:rsidR="0047291F" w:rsidRPr="00EC02AC" w:rsidRDefault="0047291F" w:rsidP="0047291F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МАС Дипломатија и безбедност 120 ЕСПБ</w:t>
      </w:r>
    </w:p>
    <w:p w:rsidR="0047291F" w:rsidRPr="00EC02AC" w:rsidRDefault="0047291F" w:rsidP="00A67319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МАС Ко</w:t>
      </w:r>
      <w:r w:rsidR="00A67319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рпоративна безбедност 120 ЕСПБ </w:t>
      </w:r>
    </w:p>
    <w:p w:rsidR="0047291F" w:rsidRPr="00A67319" w:rsidRDefault="0047291F" w:rsidP="00A6731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Број студената=100*3+50*2+40*2=480</w:t>
      </w:r>
    </w:p>
    <w:p w:rsidR="0047291F" w:rsidRPr="00EC02AC" w:rsidRDefault="0047291F" w:rsidP="0047291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Про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сечно оптерећење наставника=6.13</w:t>
      </w: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</w:p>
    <w:p w:rsidR="0047291F" w:rsidRPr="00EC02AC" w:rsidRDefault="0047291F" w:rsidP="00A67319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Проценат наставе к</w:t>
      </w:r>
      <w:r w:rsidR="00A67319">
        <w:rPr>
          <w:rFonts w:ascii="Times New Roman" w:eastAsia="Times New Roman" w:hAnsi="Times New Roman"/>
          <w:sz w:val="24"/>
          <w:szCs w:val="24"/>
          <w:lang w:val="sr-Cyrl-CS" w:eastAsia="ar-SA"/>
        </w:rPr>
        <w:t>оји држе наставници с пуним радним временом</w:t>
      </w: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=85.64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%</w:t>
      </w:r>
    </w:p>
    <w:p w:rsidR="0047291F" w:rsidRPr="00EC02AC" w:rsidRDefault="0047291F" w:rsidP="0047291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Бруто простор=1500м2</w:t>
      </w:r>
    </w:p>
    <w:p w:rsidR="0047291F" w:rsidRPr="00EC02AC" w:rsidRDefault="0047291F" w:rsidP="0047291F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Простор по студенту=3.12м2</w:t>
      </w:r>
    </w:p>
    <w:p w:rsidR="0047291F" w:rsidRPr="00EC02AC" w:rsidRDefault="0047291F" w:rsidP="0047291F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47291F" w:rsidRPr="00A67319" w:rsidRDefault="0047291F" w:rsidP="0047291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lastRenderedPageBreak/>
        <w:t>Укупан број рачунара у учионицама=20</w:t>
      </w:r>
    </w:p>
    <w:p w:rsidR="0047291F" w:rsidRPr="00EC02AC" w:rsidRDefault="0047291F" w:rsidP="0047291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Cyrl-CS" w:eastAsia="ar-SA"/>
        </w:rPr>
        <w:t>Укупан број библиотечких јединица=1173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1: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Основни задаци и циљеви високошколске установе </w:t>
      </w:r>
    </w:p>
    <w:p w:rsidR="0047291F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Факултет је дефинисао основне задатке и циљеве у складу са Законом о високом образовању. Задаци и циљеви у потпуности су садржајно дефинисани и кроз документ Стратегија обезбеђења квалитета, а усвојени су заједно са осталим документима на одговарајућим органима факултета.</w:t>
      </w:r>
    </w:p>
    <w:p w:rsidR="0047291F" w:rsidRPr="00EC02AC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Циљеви су к</w:t>
      </w:r>
      <w:r w:rsidR="00A67319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онкретни и проистичу из мисије </w:t>
      </w:r>
      <w:r w:rsidR="00A67319">
        <w:rPr>
          <w:rFonts w:ascii="Times New Roman" w:eastAsia="Times New Roman" w:hAnsi="Times New Roman"/>
          <w:sz w:val="24"/>
          <w:szCs w:val="24"/>
          <w:lang w:val="sr-Cyrl-RS" w:eastAsia="ar-SA"/>
        </w:rPr>
        <w:t>ф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акултета, а засновани су на реалним и расположивим ресурсима. Циљеви, кроз процес трогодишњег школовања на I степену и двогодишњег школовања на II степену, ук</w:t>
      </w:r>
      <w:r w:rsidR="00A67319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ључују постизање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компетенција, академских знања и примењених вештина у политикологији.</w:t>
      </w:r>
    </w:p>
    <w:p w:rsidR="0047291F" w:rsidRPr="00EC02AC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Све активности су у складу са основним задацима и циљевима установе. Њихово периодично унапређење реализује се кроз додатне сегменте доступне студентима током наставног процеса и минималним изменама студијског програма</w:t>
      </w:r>
      <w:r w:rsidR="00A67319">
        <w:rPr>
          <w:rFonts w:ascii="Times New Roman" w:eastAsia="Times New Roman" w:hAnsi="Times New Roman"/>
          <w:sz w:val="24"/>
          <w:szCs w:val="24"/>
          <w:lang w:val="sr-Cyrl-RS" w:eastAsia="ar-SA"/>
        </w:rPr>
        <w:t>,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не већим од законом прописаних.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2: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Планирање и контрола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Планирање процеса фазно се контролише, по принципу кључних догађаја (milestone) и по принципу мониторинга. Контрола се спроводи унутрашњим процесима (самовредновањем) 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и спољашњим активностима (спољ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ашња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контрола), по јасно дефинисаним методама, садржајима и моделима квантификације резулата контроле.</w:t>
      </w:r>
    </w:p>
    <w:p w:rsidR="0047291F" w:rsidRPr="00EC02AC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Редовно и систематично контролисање испуњености и остваривости основних задатака спроводи се у складу са законом прописаном динамиком, а извештај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и о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спроведеној 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контрол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и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представља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ју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јавно доступан документ.</w:t>
      </w:r>
    </w:p>
    <w:p w:rsidR="0047291F" w:rsidRPr="00EC02AC" w:rsidRDefault="0047291F" w:rsidP="0047291F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3: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Организација и управљање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C67768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Постоји Статутом утврђена организациона структура и систем управљања факултетом. Све организационе јединице од Секретаријата, преко катедри и Института за стратешке студије своје делатност врше у складу са Статутом установе.</w:t>
      </w:r>
    </w:p>
    <w:p w:rsidR="0047291F" w:rsidRPr="00EC02AC" w:rsidRDefault="0047291F" w:rsidP="0047291F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4: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Студије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Дипломирани студенти завршетком студијског програма стичу квалификације академског ниво</w:t>
      </w:r>
      <w:r w:rsidR="00E90931">
        <w:rPr>
          <w:rFonts w:ascii="Times New Roman" w:eastAsia="Times New Roman" w:hAnsi="Times New Roman"/>
          <w:sz w:val="24"/>
          <w:szCs w:val="24"/>
          <w:lang w:val="sr-Latn-CS" w:eastAsia="ar-SA"/>
        </w:rPr>
        <w:t>а знања у областима: дипломатиј</w:t>
      </w:r>
      <w:r w:rsidR="00E90931">
        <w:rPr>
          <w:rFonts w:ascii="Times New Roman" w:eastAsia="Times New Roman" w:hAnsi="Times New Roman"/>
          <w:sz w:val="24"/>
          <w:szCs w:val="24"/>
          <w:lang w:val="sr-Cyrl-RS" w:eastAsia="ar-SA"/>
        </w:rPr>
        <w:t>а</w:t>
      </w:r>
      <w:r w:rsidR="00E90931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и безбедност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(основне и мастер студије) и менаџмент и бизнис (мастер студије).</w:t>
      </w:r>
    </w:p>
    <w:p w:rsidR="0047291F" w:rsidRPr="00EC02AC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Примерене и законом прописане методе учења остварују се кроз структуру одговарајуће ширине и дубине. Обавезни и изборни предмети налазе се у прикладној размери и међусобном односу. Њиховим одабиром студенти бирају ужу профилацију кроз области дипломатије и безбедности или на студијама другог степена менаџмент и бизнис.</w:t>
      </w:r>
    </w:p>
    <w:p w:rsidR="0047291F" w:rsidRPr="006D2F93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Сви студијски програми представљају повезане и усклађене целине. Као такви обухватају циљеве, структуру и садржај, политику и </w:t>
      </w:r>
      <w:r w:rsidR="00E90931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процедуру уписа студената,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и методе учења и начине провере знања, исходе учења и компетенције студената. Сваки предмет из студијског програма исказује се тачно одређеним бројем ЕСПБ бодова.</w:t>
      </w:r>
    </w:p>
    <w:p w:rsidR="0047291F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E90931" w:rsidRPr="00EC02AC" w:rsidRDefault="00E90931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lastRenderedPageBreak/>
        <w:t>Стандард 5: Научноистраживачки рад</w:t>
      </w: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Научно истраживачки рад у домаћем и међународном окружењу остварује се, прати и прописно публикује. Планира се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краткорочно и дугорочно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(годишњи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планови и средњорочни програми</w:t>
      </w:r>
      <w:r w:rsidR="00E90931">
        <w:rPr>
          <w:rFonts w:ascii="Times New Roman" w:eastAsia="Times New Roman" w:hAnsi="Times New Roman"/>
          <w:sz w:val="24"/>
          <w:szCs w:val="24"/>
          <w:lang w:val="sr-Cyrl-RS" w:eastAsia="ar-SA"/>
        </w:rPr>
        <w:t>)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и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компетентно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се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реализује. Носилац активности научноистраживачког рада факултета је Институт за стратешке студије чији је рад уређен донесеним а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ктима факултета,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у складу са Статутом установе.</w:t>
      </w:r>
    </w:p>
    <w:p w:rsidR="0047291F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Резултати научно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истраживачког рада су усклађени са циљевима програма и укључују се у наставн</w:t>
      </w:r>
      <w:r w:rsidR="00E90931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и процес.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Научноистраживачки рад је димензионисан у односу 80% у функцији наставно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-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образовног процеса, а 20% за потребе спољних корисника у оквиру пројеката, предавања, семинара, симпозијума и издавачке делатности.</w:t>
      </w:r>
    </w:p>
    <w:p w:rsidR="0047291F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Научноистраживачки рад реализују наставници и сарадници Факултета. Сви они поседују компетентна зна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ња и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звања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у складу са законом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.</w:t>
      </w:r>
      <w:r w:rsidRPr="004D4075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Препоручује се установи:</w:t>
      </w:r>
    </w:p>
    <w:p w:rsidR="0047291F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-  </w:t>
      </w:r>
      <w:r w:rsidR="00E90931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с</w:t>
      </w:r>
      <w:r w:rsidRPr="00EC02AC">
        <w:rPr>
          <w:rFonts w:ascii="Times New Roman" w:eastAsia="Times New Roman" w:hAnsi="Times New Roman"/>
          <w:sz w:val="24"/>
          <w:szCs w:val="24"/>
        </w:rPr>
        <w:t xml:space="preserve">нажније подстицање наставног особља </w:t>
      </w:r>
      <w:r>
        <w:rPr>
          <w:rFonts w:ascii="Times New Roman" w:eastAsia="Times New Roman" w:hAnsi="Times New Roman"/>
          <w:sz w:val="24"/>
          <w:szCs w:val="24"/>
        </w:rPr>
        <w:t>на научноистраживачки и стручни</w:t>
      </w:r>
      <w:r w:rsidRPr="00EC02AC">
        <w:rPr>
          <w:rFonts w:ascii="Times New Roman" w:eastAsia="Times New Roman" w:hAnsi="Times New Roman"/>
          <w:sz w:val="24"/>
          <w:szCs w:val="24"/>
        </w:rPr>
        <w:t xml:space="preserve"> рад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и повећање броја научних публикација</w:t>
      </w:r>
    </w:p>
    <w:p w:rsidR="0047291F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-   ангажовање на у</w:t>
      </w:r>
      <w:r>
        <w:rPr>
          <w:rFonts w:ascii="Times New Roman" w:eastAsia="Times New Roman" w:hAnsi="Times New Roman"/>
          <w:sz w:val="24"/>
          <w:szCs w:val="24"/>
        </w:rPr>
        <w:t>чешћ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у</w:t>
      </w:r>
      <w:r>
        <w:rPr>
          <w:rFonts w:ascii="Times New Roman" w:eastAsia="Times New Roman" w:hAnsi="Times New Roman"/>
          <w:sz w:val="24"/>
          <w:szCs w:val="24"/>
        </w:rPr>
        <w:t xml:space="preserve"> у конкурсима и сарадњ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 на </w:t>
      </w:r>
      <w:r w:rsidRPr="00EC02AC">
        <w:rPr>
          <w:rFonts w:ascii="Times New Roman" w:eastAsia="Times New Roman" w:hAnsi="Times New Roman"/>
          <w:sz w:val="24"/>
          <w:szCs w:val="24"/>
        </w:rPr>
        <w:t>пројектима које финансира држава и међународне институције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, а посебно</w:t>
      </w:r>
      <w:r>
        <w:rPr>
          <w:rFonts w:ascii="Times New Roman" w:eastAsia="Times New Roman" w:hAnsi="Times New Roman"/>
          <w:sz w:val="24"/>
          <w:szCs w:val="24"/>
        </w:rPr>
        <w:t xml:space="preserve"> Европска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у</w:t>
      </w:r>
      <w:r>
        <w:rPr>
          <w:rFonts w:ascii="Times New Roman" w:eastAsia="Times New Roman" w:hAnsi="Times New Roman"/>
          <w:sz w:val="24"/>
          <w:szCs w:val="24"/>
        </w:rPr>
        <w:t>нија</w:t>
      </w:r>
    </w:p>
    <w:p w:rsidR="0047291F" w:rsidRPr="004D4075" w:rsidRDefault="0047291F" w:rsidP="0047291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п</w:t>
      </w:r>
      <w:r>
        <w:rPr>
          <w:rFonts w:ascii="Times New Roman" w:eastAsia="Times New Roman" w:hAnsi="Times New Roman"/>
          <w:sz w:val="24"/>
          <w:szCs w:val="24"/>
        </w:rPr>
        <w:t>окретањ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е</w:t>
      </w:r>
      <w:r w:rsidRPr="00EC02AC">
        <w:rPr>
          <w:rFonts w:ascii="Times New Roman" w:eastAsia="Times New Roman" w:hAnsi="Times New Roman"/>
          <w:sz w:val="24"/>
          <w:szCs w:val="24"/>
        </w:rPr>
        <w:t xml:space="preserve"> научног часописа из области дипломатије и безбедности и корпоративне безбедности.</w:t>
      </w:r>
    </w:p>
    <w:p w:rsidR="0047291F" w:rsidRPr="00E90931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47291F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6: Наставно особље</w:t>
      </w: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90931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Настaвни процес реализује наставно особље које сачињавају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искључиво 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наставници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, што није у супротности са стандардима али дугорочно није одрживо јер спречава развој научног подмлатка. Препоручује се установи да у наредном периоду за извођење вежби ангажује сараднике.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Сви наставници имају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звања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предвиђена законом</w:t>
      </w:r>
      <w:r w:rsidR="00E90931">
        <w:rPr>
          <w:rFonts w:ascii="Times New Roman" w:eastAsia="Times New Roman" w:hAnsi="Times New Roman"/>
          <w:sz w:val="24"/>
          <w:szCs w:val="24"/>
          <w:lang w:val="sr-Cyrl-RS" w:eastAsia="ar-SA"/>
        </w:rPr>
        <w:t>. За све наставнике приложене су одлуке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о избору од стране Сената Уни</w:t>
      </w:r>
      <w:r w:rsidR="00E90931">
        <w:rPr>
          <w:rFonts w:ascii="Times New Roman" w:eastAsia="Times New Roman" w:hAnsi="Times New Roman"/>
          <w:sz w:val="24"/>
          <w:szCs w:val="24"/>
          <w:lang w:val="sr-Cyrl-CS" w:eastAsia="ar-SA"/>
        </w:rPr>
        <w:t>верзитета „Унион-Никола Тесла“.</w:t>
      </w:r>
    </w:p>
    <w:p w:rsidR="0047291F" w:rsidRDefault="00EB654B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Комисија констатује да ни након допуна по Акту упозорења к</w:t>
      </w:r>
      <w:r w:rsidR="0047291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валификације наставног особља </w:t>
      </w:r>
      <w:r w:rsidR="0047291F">
        <w:rPr>
          <w:rFonts w:ascii="Times New Roman" w:eastAsia="Times New Roman" w:hAnsi="Times New Roman"/>
          <w:sz w:val="24"/>
          <w:szCs w:val="24"/>
          <w:lang w:val="sr-Cyrl-CS" w:eastAsia="ar-SA"/>
        </w:rPr>
        <w:t>у књизи наставника нису у свим случајевима адек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ватно документоване. </w:t>
      </w:r>
      <w:r w:rsidR="0047291F">
        <w:rPr>
          <w:rFonts w:ascii="Times New Roman" w:eastAsia="Times New Roman" w:hAnsi="Times New Roman"/>
          <w:sz w:val="24"/>
          <w:szCs w:val="24"/>
          <w:lang w:val="sr-Cyrl-CS" w:eastAsia="ar-SA"/>
        </w:rPr>
        <w:t>Репрезентативне референце у књизи наставника представљају објављене радове у научним и стручним часописима са прецизним библиографским подацима, као и објављене књиге, са именом издавача и местом и год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ином објављивања. Препоручује се факултету да уреди књигу наставника у складу са наведеним упутством и да је начини доступном студентима и јавности објављивањем на сајту.</w:t>
      </w:r>
    </w:p>
    <w:p w:rsidR="0047291F" w:rsidRPr="003B45CC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Укупнан број наставника ангажованих с пуним радним временом износи 21, а од тога један наставник прелази старосну границу прописану Законом о високом образовању,  у вези чега у наредној школској години треба наћи </w:t>
      </w:r>
      <w:r w:rsidR="00EB654B">
        <w:rPr>
          <w:rFonts w:ascii="Times New Roman" w:eastAsia="Times New Roman" w:hAnsi="Times New Roman"/>
          <w:sz w:val="24"/>
          <w:szCs w:val="24"/>
          <w:lang w:val="sr-Cyrl-CS" w:eastAsia="ar-SA"/>
        </w:rPr>
        <w:t>адекв</w:t>
      </w:r>
      <w:r w:rsidR="008A37D4">
        <w:rPr>
          <w:rFonts w:ascii="Times New Roman" w:eastAsia="Times New Roman" w:hAnsi="Times New Roman"/>
          <w:sz w:val="24"/>
          <w:szCs w:val="24"/>
          <w:lang w:val="sr-Cyrl-CS" w:eastAsia="ar-SA"/>
        </w:rPr>
        <w:t>атно решење, тј. замену. За 5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наставника ангажованих с непуним радним временом </w:t>
      </w:r>
      <w:r w:rsidR="00EB654B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достављени су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уговори и </w:t>
      </w:r>
      <w:r w:rsidR="00EB654B">
        <w:rPr>
          <w:rFonts w:ascii="Times New Roman" w:eastAsia="Times New Roman" w:hAnsi="Times New Roman"/>
          <w:sz w:val="24"/>
          <w:szCs w:val="24"/>
          <w:lang w:val="sr-Cyrl-CS" w:eastAsia="ar-SA"/>
        </w:rPr>
        <w:t>сагласн</w:t>
      </w:r>
      <w:r w:rsidR="008A37D4">
        <w:rPr>
          <w:rFonts w:ascii="Times New Roman" w:eastAsia="Times New Roman" w:hAnsi="Times New Roman"/>
          <w:sz w:val="24"/>
          <w:szCs w:val="24"/>
          <w:lang w:val="sr-Cyrl-CS" w:eastAsia="ar-SA"/>
        </w:rPr>
        <w:t>ост матичних установа, а за једног наставника је достављен доказ да је поделио радно време.</w:t>
      </w:r>
      <w:r w:rsidR="008A37D4"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На ус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танови постоје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обезбеђени услови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за рад свих настав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ника.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Установа сугерише да они међусобно сарађују у обради мултиди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сциплинарних наставних целина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.</w:t>
      </w:r>
      <w:r w:rsidRPr="002C2C0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Препоручује се установи да адекватним мерама подстиче</w:t>
      </w:r>
      <w:r w:rsidRPr="00EC02AC">
        <w:rPr>
          <w:rFonts w:ascii="Times New Roman" w:eastAsia="Times New Roman" w:hAnsi="Times New Roman"/>
          <w:sz w:val="24"/>
          <w:szCs w:val="24"/>
        </w:rPr>
        <w:t xml:space="preserve"> наставно особље на писање уџбеника за своје наставне јединице.</w:t>
      </w:r>
    </w:p>
    <w:p w:rsidR="0047291F" w:rsidRPr="00EB7636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Величина група за предавања и вежбе одговара Допуни стандарда за акредитацију студијских програма у оквиру одређеног образовно научног, односно уметничког поља.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Просечно оптерећење наставника на установи износи 6.13 часова недељно, што је у границама предвиђеним стандардом. Наставници ангажовани с пуним радним временом држе 85.64% наставе.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7: Ненаставно особље</w:t>
      </w: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2D4279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Особље за обављање библиотечких и послова информационих система је квалификовано да обавља све </w:t>
      </w:r>
      <w:r w:rsidR="008A37D4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предвиђене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послове. За обављање послова на одржавању информационог система задужен је висококвалификован</w:t>
      </w:r>
      <w:r w:rsidR="008A37D4">
        <w:rPr>
          <w:rFonts w:ascii="Times New Roman" w:eastAsia="Times New Roman" w:hAnsi="Times New Roman"/>
          <w:sz w:val="24"/>
          <w:szCs w:val="24"/>
          <w:lang w:val="sr-Cyrl-RS" w:eastAsia="ar-SA"/>
        </w:rPr>
        <w:t>и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дипл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омирани инжењер електротехнике.</w:t>
      </w:r>
    </w:p>
    <w:p w:rsidR="0047291F" w:rsidRPr="00EC02AC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За обављање секретарских послова задужен је дипломирани правник са дугогодишњим радним искуством. Референти у студентској служби су такође високоо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бразовани и као такви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квалификовани за обављање ових послова.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8: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Студенти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Факултет утврђује услове за упис студената на основу чега се врши избор кандидата. На предлог Наставно-научног већа Факултет расписује конкурс за све нивое студија. Конкурс садржи: број студената за одређене студијске програме; услове за упис; мерила за утврђивање редоследа кандидата, поступак спровођења конкурса, начин и рокове за подношење жалбе на утврђени редослед, као и висину школарине. Све активности уписа студената регулисане су Статутом.</w:t>
      </w:r>
    </w:p>
    <w:p w:rsidR="0047291F" w:rsidRPr="00EC02AC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Достављени показатељи и прилози уз овај стандард упућују на чињеницу да се непрекидно и систематски прати успех студената и њихово напредовање на сваком од студијских програма.</w:t>
      </w:r>
    </w:p>
    <w:p w:rsidR="0047291F" w:rsidRPr="00EC02AC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Током извођења наставе непрекидно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се 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прати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и вреднује успешност студенaта у савлађивању појединог предмета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, што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у проценту не мањем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од 10% има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удела у коначној оцени на испиту. Предиспитне обавезе учествују са највише 40 поена, а испитне са најмање 60 поена у складу са Статутом Факултета. 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9: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Простор и опрема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652216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Факултет поседује одговарајући простор и опрему 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за извођење образовног процеса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. Према приложеној документацији установа располаже са 1500м2 простора за укупно 480 студената, односно са 3.12м2 по студенту. </w:t>
      </w:r>
      <w:r w:rsidR="00652216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 обзиром да је у претходном периоду исти простор користила и високошколска установа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Универзитет „Привредна Академија“, Факултет за примењени менаџмент, ек</w:t>
      </w:r>
      <w:r w:rsidR="00652216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ономију и финансије из Београда, у Акту упозорења се тражило разјашњење о међусобној подели. У одговору на Акт упозорења установа је приложила изјаву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652216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власника </w:t>
      </w:r>
      <w:r w:rsidR="00652216" w:rsidRPr="00652216">
        <w:rPr>
          <w:rFonts w:ascii="Times New Roman" w:eastAsia="Times New Roman" w:hAnsi="Times New Roman"/>
          <w:sz w:val="24"/>
          <w:szCs w:val="24"/>
          <w:lang w:val="sr-Cyrl-CS" w:eastAsia="ar-SA"/>
        </w:rPr>
        <w:t>да је уговор са</w:t>
      </w:r>
      <w:r w:rsidR="00652216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</w:t>
      </w:r>
      <w:r w:rsidR="00652216">
        <w:rPr>
          <w:rFonts w:ascii="Times New Roman" w:eastAsia="Times New Roman" w:hAnsi="Times New Roman"/>
          <w:sz w:val="24"/>
          <w:szCs w:val="24"/>
          <w:lang w:val="sr-Cyrl-CS" w:eastAsia="ar-SA"/>
        </w:rPr>
        <w:t>Факултет</w:t>
      </w:r>
      <w:r w:rsidR="00652216">
        <w:rPr>
          <w:rFonts w:ascii="Times New Roman" w:eastAsia="Times New Roman" w:hAnsi="Times New Roman"/>
          <w:sz w:val="24"/>
          <w:szCs w:val="24"/>
          <w:lang w:val="sr-Cyrl-CS" w:eastAsia="ar-SA"/>
        </w:rPr>
        <w:t>ом</w:t>
      </w:r>
      <w:r w:rsidR="00652216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за примењени менаџмент, економију и финансије </w:t>
      </w:r>
      <w:r w:rsidR="00652216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раскинут 31.3.2014. године, и да је </w:t>
      </w:r>
      <w:r w:rsidR="00652216">
        <w:rPr>
          <w:rFonts w:ascii="Times New Roman" w:hAnsi="Times New Roman"/>
          <w:b/>
          <w:sz w:val="24"/>
          <w:szCs w:val="24"/>
          <w:lang w:val="sr-Latn-CS"/>
        </w:rPr>
        <w:t>УНИВЕРЗИТЕТ „УНИОН-НИКОЛА ТЕСЛА“-ФАКУЛТЕТ ЗА ДИПЛОМАТИЈУ И БЕЗБЕДНОСТ</w:t>
      </w:r>
      <w:r w:rsidR="00652216" w:rsidRPr="00C67768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</w:t>
      </w:r>
      <w:r w:rsidR="00652216" w:rsidRPr="00652216">
        <w:rPr>
          <w:rFonts w:ascii="Times New Roman" w:eastAsia="Times New Roman" w:hAnsi="Times New Roman"/>
          <w:sz w:val="24"/>
          <w:szCs w:val="24"/>
          <w:lang w:val="sr-Cyrl-CS" w:eastAsia="ar-SA"/>
        </w:rPr>
        <w:t>једини корисник простора.</w:t>
      </w:r>
    </w:p>
    <w:p w:rsidR="0047291F" w:rsidRPr="00EC02AC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Према приложеној документацији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у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слови за рад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наставног 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и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не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наставног особља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су на највећем нивоу.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Простор и опрема задовољавају све урбанистичке, техничко технолошке, хигијенске и здравствено сигурносне услове.</w:t>
      </w:r>
    </w:p>
    <w:p w:rsidR="0047291F" w:rsidRPr="00EC02AC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На основу приложеног извода из књиге инвентар</w:t>
      </w:r>
      <w:r w:rsidR="00652216">
        <w:rPr>
          <w:rFonts w:ascii="Times New Roman" w:eastAsia="Times New Roman" w:hAnsi="Times New Roman"/>
          <w:sz w:val="24"/>
          <w:szCs w:val="24"/>
          <w:lang w:val="sr-Latn-CS" w:eastAsia="ar-SA"/>
        </w:rPr>
        <w:t>а и листе вредније опреме може</w:t>
      </w:r>
      <w:r w:rsidR="00652216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се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закључити да је</w:t>
      </w:r>
      <w:r w:rsidR="00652216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обезбеђена савремена техн</w:t>
      </w:r>
      <w:r w:rsidR="00652216">
        <w:rPr>
          <w:rFonts w:ascii="Times New Roman" w:eastAsia="Times New Roman" w:hAnsi="Times New Roman"/>
          <w:sz w:val="24"/>
          <w:szCs w:val="24"/>
          <w:lang w:val="sr-Cyrl-RS" w:eastAsia="ar-SA"/>
        </w:rPr>
        <w:t>ичка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опрема за извођење процеса наставе и управљања.</w:t>
      </w: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652216" w:rsidRDefault="00652216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652216" w:rsidRDefault="00652216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652216" w:rsidRPr="00EC02AC" w:rsidRDefault="00652216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lastRenderedPageBreak/>
        <w:t>Стандард 10: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Библиотека, уџбеници и информатичка подршка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9E6350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Факултет обезбеђује покривеност свих предмета одговарајућом литературом, училима и помоћним наставним средствима, расположивим студентима на време и у броју довољном да се обезбеди нормално одвијање наставног процеса.</w:t>
      </w:r>
      <w:r w:rsidRPr="009E6350">
        <w:rPr>
          <w:rFonts w:ascii="Times New Roman" w:eastAsia="Times New Roman" w:hAnsi="Times New Roman"/>
          <w:sz w:val="24"/>
          <w:szCs w:val="24"/>
        </w:rPr>
        <w:t xml:space="preserve"> </w:t>
      </w:r>
      <w:r w:rsidRPr="00EC02AC">
        <w:rPr>
          <w:rFonts w:ascii="Times New Roman" w:eastAsia="Times New Roman" w:hAnsi="Times New Roman"/>
          <w:sz w:val="24"/>
          <w:szCs w:val="24"/>
        </w:rPr>
        <w:t>Потребно додатно увећати библиоте</w:t>
      </w:r>
      <w:r w:rsidR="004B6FA3">
        <w:rPr>
          <w:rFonts w:ascii="Times New Roman" w:eastAsia="Times New Roman" w:hAnsi="Times New Roman"/>
          <w:sz w:val="24"/>
          <w:szCs w:val="24"/>
        </w:rPr>
        <w:t>чки фонд</w:t>
      </w:r>
      <w:r>
        <w:rPr>
          <w:rFonts w:ascii="Times New Roman" w:eastAsia="Times New Roman" w:hAnsi="Times New Roman"/>
          <w:sz w:val="24"/>
          <w:szCs w:val="24"/>
        </w:rPr>
        <w:t xml:space="preserve"> за студијски програм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МАС </w:t>
      </w:r>
      <w:r w:rsidRPr="00EC02AC">
        <w:rPr>
          <w:rFonts w:ascii="Times New Roman" w:eastAsia="Times New Roman" w:hAnsi="Times New Roman"/>
          <w:sz w:val="24"/>
          <w:szCs w:val="24"/>
        </w:rPr>
        <w:t>Корпоративна безбедност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 w:rsidR="004B6FA3">
        <w:rPr>
          <w:rFonts w:ascii="Times New Roman" w:eastAsia="Times New Roman" w:hAnsi="Times New Roman"/>
          <w:sz w:val="24"/>
          <w:szCs w:val="24"/>
          <w:lang w:val="sr-Cyrl-CS"/>
        </w:rPr>
        <w:t xml:space="preserve"> Укупан број библиотечких јединица износи 1173, што задовољава стандардом предвиђени услов о минимално 1000 библиотечких јединица. Установи се препручује да у будућем периоду ради на повећању библиотечког фонда.</w:t>
      </w:r>
    </w:p>
    <w:p w:rsidR="0047291F" w:rsidRPr="00EC02AC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Информациони систем и рачунарска учионица доступне су студентима и кроз наставни процес и кроз додатне ак</w:t>
      </w:r>
      <w:r w:rsidR="00E1092E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тивности на факултету. </w:t>
      </w:r>
      <w:r w:rsidR="00E1092E">
        <w:rPr>
          <w:rFonts w:ascii="Times New Roman" w:eastAsia="Times New Roman" w:hAnsi="Times New Roman"/>
          <w:sz w:val="24"/>
          <w:szCs w:val="24"/>
          <w:lang w:val="sr-Cyrl-RS" w:eastAsia="ar-SA"/>
        </w:rPr>
        <w:t>Ф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акултет располаже и бежичном мрежом која такође има безбедан приступ Интернету.</w:t>
      </w:r>
    </w:p>
    <w:p w:rsidR="0047291F" w:rsidRPr="00EC02AC" w:rsidRDefault="0047291F" w:rsidP="0047291F">
      <w:pPr>
        <w:tabs>
          <w:tab w:val="left" w:pos="1515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ab/>
      </w: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11: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Извори финансирања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Извори финансирања Факултета за дипломатију и безбедност довољни су да обезбеде квалитетно извођење наставног процеса најмање за период законом прописаног трајања студи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ј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ског програма.</w:t>
      </w:r>
    </w:p>
    <w:p w:rsidR="0047291F" w:rsidRPr="00EC02AC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Постоји јавно доступан финансијски план за наредну годину као и резултати о финансијском пословању из претходних година.</w:t>
      </w: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12: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Унутрашњи механизми за обезбеђење квалитета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DF7568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Факултет доноси јасну и јавно доступну стратегију обезбеђења квалитета која се спроводи кроз рад комисије  и која се посебно односи на квалитет наставе. Факултет спроводи процес самовредновања периодично и уз активно учествовање студената. Кроз анкетне упите разматра</w:t>
      </w:r>
      <w:r w:rsidR="00E1092E">
        <w:rPr>
          <w:rFonts w:ascii="Times New Roman" w:eastAsia="Times New Roman" w:hAnsi="Times New Roman"/>
          <w:sz w:val="24"/>
          <w:szCs w:val="24"/>
          <w:lang w:val="sr-Cyrl-RS" w:eastAsia="ar-SA"/>
        </w:rPr>
        <w:t>ју се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оцене студената о к</w:t>
      </w:r>
      <w:r w:rsidR="00E1092E">
        <w:rPr>
          <w:rFonts w:ascii="Times New Roman" w:eastAsia="Times New Roman" w:hAnsi="Times New Roman"/>
          <w:sz w:val="24"/>
          <w:szCs w:val="24"/>
          <w:lang w:val="sr-Latn-CS" w:eastAsia="ar-SA"/>
        </w:rPr>
        <w:t>валитету наставног процеса и св</w:t>
      </w:r>
      <w:r w:rsidR="00E1092E">
        <w:rPr>
          <w:rFonts w:ascii="Times New Roman" w:eastAsia="Times New Roman" w:hAnsi="Times New Roman"/>
          <w:sz w:val="24"/>
          <w:szCs w:val="24"/>
          <w:lang w:val="sr-Cyrl-RS" w:eastAsia="ar-SA"/>
        </w:rPr>
        <w:t>и</w:t>
      </w:r>
      <w:r w:rsidR="00E1092E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остал</w:t>
      </w:r>
      <w:r w:rsidR="00E1092E">
        <w:rPr>
          <w:rFonts w:ascii="Times New Roman" w:eastAsia="Times New Roman" w:hAnsi="Times New Roman"/>
          <w:sz w:val="24"/>
          <w:szCs w:val="24"/>
          <w:lang w:val="sr-Cyrl-RS" w:eastAsia="ar-SA"/>
        </w:rPr>
        <w:t>и</w:t>
      </w:r>
      <w:r w:rsidR="00E1092E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за студенте релевантн</w:t>
      </w:r>
      <w:r w:rsidR="00E1092E">
        <w:rPr>
          <w:rFonts w:ascii="Times New Roman" w:eastAsia="Times New Roman" w:hAnsi="Times New Roman"/>
          <w:sz w:val="24"/>
          <w:szCs w:val="24"/>
          <w:lang w:val="sr-Cyrl-RS" w:eastAsia="ar-SA"/>
        </w:rPr>
        <w:t>и</w:t>
      </w:r>
      <w:r w:rsidR="00E1092E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фактор</w:t>
      </w:r>
      <w:r w:rsidR="00E1092E">
        <w:rPr>
          <w:rFonts w:ascii="Times New Roman" w:eastAsia="Times New Roman" w:hAnsi="Times New Roman"/>
          <w:sz w:val="24"/>
          <w:szCs w:val="24"/>
          <w:lang w:val="sr-Cyrl-RS" w:eastAsia="ar-SA"/>
        </w:rPr>
        <w:t>и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који утичу на услове под којима се оствару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је настава.</w:t>
      </w:r>
    </w:p>
    <w:p w:rsidR="0047291F" w:rsidRPr="009E6350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>Квалитетом се у процесу образовања управља у складу са стандардима обезбеђења квалитета. Резултати планирања, обезбеђења и контроле квалитета се адекватно публикују у Стратегији обезбеђења квалитета наставног процеса и користе у поступку побољшања наставних активности.</w:t>
      </w:r>
      <w:r w:rsidRPr="009E635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Препоручује се установи с</w:t>
      </w:r>
      <w:r w:rsidRPr="00EC02AC">
        <w:rPr>
          <w:rFonts w:ascii="Times New Roman" w:eastAsia="Times New Roman" w:hAnsi="Times New Roman"/>
          <w:sz w:val="24"/>
          <w:szCs w:val="24"/>
        </w:rPr>
        <w:t>нажније подстицање рада студентског парламента и укључивање студената у систем одлучивања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.</w:t>
      </w:r>
    </w:p>
    <w:p w:rsidR="0047291F" w:rsidRPr="00EC02AC" w:rsidRDefault="0047291F" w:rsidP="00E1092E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Pr="00EC02AC" w:rsidRDefault="0047291F" w:rsidP="0047291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>Стандард 13:</w:t>
      </w:r>
      <w:r>
        <w:rPr>
          <w:rFonts w:ascii="Times New Roman" w:eastAsia="Times New Roman" w:hAnsi="Times New Roman"/>
          <w:b/>
          <w:sz w:val="24"/>
          <w:szCs w:val="24"/>
          <w:lang w:val="sr-Cyrl-CS" w:eastAsia="ar-SA"/>
        </w:rPr>
        <w:t xml:space="preserve"> Јавност у раду</w:t>
      </w:r>
    </w:p>
    <w:p w:rsidR="0047291F" w:rsidRPr="00EC02AC" w:rsidRDefault="0047291F" w:rsidP="0047291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 w:eastAsia="ar-SA"/>
        </w:rPr>
      </w:pPr>
    </w:p>
    <w:p w:rsidR="0047291F" w:rsidRDefault="0047291F" w:rsidP="0047291F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Јавно су публиковани и доступни основни задаци, циљеви, очекивани образовни исходи, опис студијских програма и други релевантни подаци који омогућавају студентима и потенцијалним студентима да донесу одговарајуће одлуке о свом образовању, путем сајта факултета на локацији </w:t>
      </w:r>
      <w:hyperlink r:id="rId15" w:history="1">
        <w:r w:rsidR="00E1092E" w:rsidRPr="00D61550">
          <w:rPr>
            <w:rStyle w:val="Hyperlink"/>
            <w:rFonts w:ascii="Times New Roman" w:eastAsia="Times New Roman" w:hAnsi="Times New Roman"/>
            <w:sz w:val="24"/>
            <w:szCs w:val="24"/>
            <w:lang w:val="sr-Latn-CS" w:eastAsia="ar-SA"/>
          </w:rPr>
          <w:t>www.diplomatija.com</w:t>
        </w:r>
      </w:hyperlink>
      <w:r w:rsidR="00E1092E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. </w:t>
      </w:r>
      <w:r w:rsidRPr="00EC02AC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Књига наставника је јавно публ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икован документ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>.</w:t>
      </w:r>
    </w:p>
    <w:p w:rsidR="0047291F" w:rsidRPr="0047291F" w:rsidRDefault="0047291F" w:rsidP="0047291F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RS"/>
        </w:rPr>
      </w:pP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E60A35">
        <w:rPr>
          <w:rFonts w:ascii="Times New Roman" w:hAnsi="Times New Roman"/>
          <w:b/>
          <w:sz w:val="24"/>
        </w:rPr>
        <w:t>УНИВЕРЗИТЕТ "УНИОН-НИКОЛА ТЕСЛА"-ФАКУЛТЕТ ЗА ДИПЛОМАТИЈУ И БЕЗБЕДНОСТ</w:t>
      </w:r>
      <w:r w:rsidR="00E1092E">
        <w:rPr>
          <w:rFonts w:ascii="Times New Roman" w:hAnsi="Times New Roman"/>
          <w:sz w:val="24"/>
        </w:rPr>
        <w:t xml:space="preserve"> има укупно </w:t>
      </w:r>
      <w:r w:rsidR="00E1092E">
        <w:rPr>
          <w:rFonts w:ascii="Times New Roman" w:hAnsi="Times New Roman"/>
          <w:sz w:val="24"/>
          <w:lang w:val="sr-Cyrl-RS"/>
        </w:rPr>
        <w:t>21</w:t>
      </w:r>
      <w:r w:rsidR="00E60A35">
        <w:rPr>
          <w:rFonts w:ascii="Times New Roman" w:hAnsi="Times New Roman"/>
          <w:sz w:val="24"/>
        </w:rPr>
        <w:t xml:space="preserve"> наставника са пуним радним временом, </w:t>
      </w:r>
      <w:r w:rsidR="0038116A">
        <w:rPr>
          <w:rFonts w:ascii="Times New Roman" w:hAnsi="Times New Roman"/>
          <w:sz w:val="24"/>
        </w:rPr>
        <w:t xml:space="preserve"> </w:t>
      </w:r>
      <w:r w:rsidR="00E1092E">
        <w:rPr>
          <w:rFonts w:ascii="Times New Roman" w:hAnsi="Times New Roman"/>
          <w:sz w:val="24"/>
          <w:lang w:val="sr-Cyrl-RS"/>
        </w:rPr>
        <w:t>6</w:t>
      </w:r>
      <w:r w:rsidR="00E60A35">
        <w:rPr>
          <w:rFonts w:ascii="Times New Roman" w:hAnsi="Times New Roman"/>
          <w:sz w:val="24"/>
        </w:rPr>
        <w:t xml:space="preserve"> наставника са непуним радним временом, </w:t>
      </w:r>
      <w:r w:rsidR="0038116A">
        <w:rPr>
          <w:rFonts w:ascii="Times New Roman" w:hAnsi="Times New Roman"/>
          <w:sz w:val="24"/>
        </w:rPr>
        <w:t xml:space="preserve"> </w:t>
      </w:r>
      <w:r w:rsidR="00E1092E">
        <w:rPr>
          <w:rFonts w:ascii="Times New Roman" w:hAnsi="Times New Roman"/>
          <w:sz w:val="24"/>
          <w:lang w:val="sr-Cyrl-RS"/>
        </w:rPr>
        <w:t>0</w:t>
      </w:r>
      <w:r w:rsidR="00E1092E">
        <w:rPr>
          <w:rFonts w:ascii="Times New Roman" w:hAnsi="Times New Roman"/>
          <w:sz w:val="24"/>
        </w:rPr>
        <w:t xml:space="preserve">  сарадника, </w:t>
      </w:r>
      <w:r w:rsidR="00E1092E">
        <w:rPr>
          <w:rFonts w:ascii="Times New Roman" w:hAnsi="Times New Roman"/>
          <w:sz w:val="24"/>
          <w:lang w:val="sr-Cyrl-RS"/>
        </w:rPr>
        <w:t>1500</w:t>
      </w:r>
      <w:r w:rsidR="0038116A">
        <w:rPr>
          <w:rFonts w:ascii="Times New Roman" w:hAnsi="Times New Roman"/>
          <w:sz w:val="24"/>
        </w:rPr>
        <w:t xml:space="preserve"> </w:t>
      </w:r>
      <w:r w:rsidR="00E60A35">
        <w:rPr>
          <w:rFonts w:ascii="Times New Roman" w:hAnsi="Times New Roman"/>
          <w:sz w:val="24"/>
        </w:rPr>
        <w:t>м2 бруто  простора за и</w:t>
      </w:r>
      <w:r w:rsidR="00E1092E">
        <w:rPr>
          <w:rFonts w:ascii="Times New Roman" w:hAnsi="Times New Roman"/>
          <w:sz w:val="24"/>
        </w:rPr>
        <w:t xml:space="preserve">звођење наставе за укупно </w:t>
      </w:r>
      <w:r w:rsidR="00E1092E">
        <w:rPr>
          <w:rFonts w:ascii="Times New Roman" w:hAnsi="Times New Roman"/>
          <w:sz w:val="24"/>
          <w:lang w:val="sr-Cyrl-RS"/>
        </w:rPr>
        <w:t>480</w:t>
      </w:r>
      <w:r w:rsidR="00E60A35">
        <w:rPr>
          <w:rFonts w:ascii="Times New Roman" w:hAnsi="Times New Roman"/>
          <w:sz w:val="24"/>
        </w:rPr>
        <w:t xml:space="preserve"> студената</w:t>
      </w:r>
      <w:r w:rsidR="00E1092E">
        <w:rPr>
          <w:rFonts w:ascii="Times New Roman" w:hAnsi="Times New Roman"/>
          <w:sz w:val="24"/>
          <w:lang w:val="sr-Cyrl-RS"/>
        </w:rPr>
        <w:t>,</w:t>
      </w:r>
      <w:r w:rsidR="00E60A35">
        <w:rPr>
          <w:rFonts w:ascii="Times New Roman" w:hAnsi="Times New Roman"/>
          <w:sz w:val="24"/>
        </w:rPr>
        <w:t xml:space="preserve"> у седишту.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lastRenderedPageBreak/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E60A35">
        <w:rPr>
          <w:rFonts w:ascii="Times New Roman" w:hAnsi="Times New Roman"/>
          <w:b/>
          <w:sz w:val="24"/>
        </w:rPr>
        <w:t>високошколске установе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</w:t>
      </w:r>
      <w:r w:rsidR="004B6FA3">
        <w:rPr>
          <w:rFonts w:ascii="Times New Roman" w:hAnsi="Times New Roman"/>
          <w:sz w:val="24"/>
          <w:lang w:val="sr-Cyrl-CS"/>
        </w:rPr>
        <w:t xml:space="preserve">е одлуке може се изјавити жалба </w:t>
      </w:r>
      <w:bookmarkStart w:id="6" w:name="_GoBack"/>
      <w:bookmarkEnd w:id="6"/>
      <w:r>
        <w:rPr>
          <w:rFonts w:ascii="Times New Roman" w:hAnsi="Times New Roman"/>
          <w:sz w:val="24"/>
          <w:lang w:val="sr-Cyrl-CS"/>
        </w:rPr>
        <w:t>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E60A35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1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E60A35">
        <w:rPr>
          <w:rFonts w:ascii="Times New Roman" w:hAnsi="Times New Roman"/>
          <w:b/>
          <w:caps/>
          <w:sz w:val="24"/>
        </w:rPr>
        <w:t>високошколске установе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E60A35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7" w:name="OLE_LINK14"/>
      <w:bookmarkStart w:id="8" w:name="OLE_LINK15"/>
      <w:r>
        <w:rPr>
          <w:rFonts w:ascii="Times New Roman" w:hAnsi="Times New Roman"/>
          <w:b/>
          <w:sz w:val="24"/>
        </w:rPr>
        <w:t>УНИВЕРЗИТЕТ „УНИОН-НИКОЛА ТЕСЛА“-ФАКУЛТЕТ ЗА ДИПЛОМАТИЈУ И БЕЗБЕДНОСТ</w:t>
      </w:r>
      <w:r w:rsidR="0038116A">
        <w:rPr>
          <w:rFonts w:ascii="Times New Roman" w:hAnsi="Times New Roman"/>
          <w:sz w:val="24"/>
        </w:rPr>
        <w:t xml:space="preserve"> </w:t>
      </w:r>
      <w:r w:rsidR="00970EAB">
        <w:rPr>
          <w:rFonts w:ascii="Times New Roman" w:hAnsi="Times New Roman"/>
          <w:sz w:val="24"/>
          <w:lang w:val="sr-Cyrl-CS"/>
        </w:rPr>
        <w:t>са седиштем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Травничка 2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>ПИБ: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</w:rPr>
        <w:fldChar w:fldCharType="begin"/>
      </w:r>
      <w:r w:rsidR="0038116A">
        <w:rPr>
          <w:rFonts w:ascii="Times New Roman" w:hAnsi="Times New Roman"/>
          <w:sz w:val="24"/>
        </w:rPr>
        <w:instrText xml:space="preserve"> DOCVARIABLE </w:instrText>
      </w:r>
      <w:r w:rsidR="0038116A">
        <w:rPr>
          <w:rFonts w:ascii="Times New Roman" w:hAnsi="Times New Roman"/>
          <w:sz w:val="24"/>
          <w:lang w:val="sr-Latn-CS"/>
        </w:rPr>
        <w:instrText xml:space="preserve">PIB </w:instrText>
      </w:r>
      <w:r w:rsidR="0038116A">
        <w:rPr>
          <w:rFonts w:ascii="Times New Roman" w:hAnsi="Times New Roman"/>
          <w:sz w:val="24"/>
        </w:rPr>
        <w:instrText xml:space="preserve">\* MERGEFORMAT </w:instrText>
      </w:r>
      <w:r w:rsidR="0038116A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104408263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17645609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</w:t>
      </w:r>
      <w:r>
        <w:rPr>
          <w:rFonts w:ascii="Times New Roman" w:hAnsi="Times New Roman"/>
          <w:b/>
          <w:sz w:val="24"/>
        </w:rPr>
        <w:t>за акредитацију високошколске установе,</w:t>
      </w:r>
      <w:r w:rsidR="0038116A">
        <w:rPr>
          <w:rFonts w:ascii="Times New Roman" w:hAnsi="Times New Roman"/>
          <w:sz w:val="24"/>
          <w:lang w:val="sr-Cyrl-CS"/>
        </w:rPr>
        <w:t xml:space="preserve"> прописане Правилником о стандардима и поступку за акре</w:t>
      </w:r>
      <w:bookmarkStart w:id="9" w:name="OLE_LINK7"/>
      <w:bookmarkStart w:id="10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1" w:name="OLE_LINK20"/>
      <w:bookmarkStart w:id="12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1"/>
      <w:bookmarkEnd w:id="12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>.</w:t>
      </w:r>
      <w:r w:rsidR="0038116A">
        <w:rPr>
          <w:rFonts w:ascii="Times New Roman" w:hAnsi="Times New Roman"/>
          <w:sz w:val="24"/>
          <w:lang w:val="sr-Cyrl-CS"/>
        </w:rPr>
        <w:t xml:space="preserve"> 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E60A35">
              <w:rPr>
                <w:rFonts w:ascii="Times New Roman" w:hAnsi="Times New Roman"/>
                <w:sz w:val="24"/>
                <w:lang w:val="sr-Latn-CS"/>
              </w:rPr>
              <w:t>612-00-00802/2014-04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E60A35">
              <w:rPr>
                <w:rFonts w:ascii="Times New Roman" w:hAnsi="Times New Roman"/>
                <w:sz w:val="24"/>
                <w:lang w:val="sr-Latn-CS"/>
              </w:rPr>
              <w:t>09.05.2014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39CB"/>
    <w:multiLevelType w:val="hybridMultilevel"/>
    <w:tmpl w:val="5F420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42097"/>
    <w:multiLevelType w:val="hybridMultilevel"/>
    <w:tmpl w:val="A472220E"/>
    <w:lvl w:ilvl="0" w:tplc="F17489A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B50861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B4DD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2C02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8E41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6A85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8B1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E000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A65A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C2829"/>
    <w:multiLevelType w:val="hybridMultilevel"/>
    <w:tmpl w:val="72A6DF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E36443E"/>
    <w:multiLevelType w:val="hybridMultilevel"/>
    <w:tmpl w:val="885CB82E"/>
    <w:lvl w:ilvl="0" w:tplc="B0D8CA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CAAD52" w:tentative="1">
      <w:start w:val="1"/>
      <w:numFmt w:val="lowerLetter"/>
      <w:lvlText w:val="%2."/>
      <w:lvlJc w:val="left"/>
      <w:pPr>
        <w:ind w:left="1440" w:hanging="360"/>
      </w:pPr>
    </w:lvl>
    <w:lvl w:ilvl="2" w:tplc="BE86CC58" w:tentative="1">
      <w:start w:val="1"/>
      <w:numFmt w:val="lowerRoman"/>
      <w:lvlText w:val="%3."/>
      <w:lvlJc w:val="right"/>
      <w:pPr>
        <w:ind w:left="2160" w:hanging="180"/>
      </w:pPr>
    </w:lvl>
    <w:lvl w:ilvl="3" w:tplc="FD96027E" w:tentative="1">
      <w:start w:val="1"/>
      <w:numFmt w:val="decimal"/>
      <w:lvlText w:val="%4."/>
      <w:lvlJc w:val="left"/>
      <w:pPr>
        <w:ind w:left="2880" w:hanging="360"/>
      </w:pPr>
    </w:lvl>
    <w:lvl w:ilvl="4" w:tplc="E65C1A90" w:tentative="1">
      <w:start w:val="1"/>
      <w:numFmt w:val="lowerLetter"/>
      <w:lvlText w:val="%5."/>
      <w:lvlJc w:val="left"/>
      <w:pPr>
        <w:ind w:left="3600" w:hanging="360"/>
      </w:pPr>
    </w:lvl>
    <w:lvl w:ilvl="5" w:tplc="59988A8E" w:tentative="1">
      <w:start w:val="1"/>
      <w:numFmt w:val="lowerRoman"/>
      <w:lvlText w:val="%6."/>
      <w:lvlJc w:val="right"/>
      <w:pPr>
        <w:ind w:left="4320" w:hanging="180"/>
      </w:pPr>
    </w:lvl>
    <w:lvl w:ilvl="6" w:tplc="D9A062D4" w:tentative="1">
      <w:start w:val="1"/>
      <w:numFmt w:val="decimal"/>
      <w:lvlText w:val="%7."/>
      <w:lvlJc w:val="left"/>
      <w:pPr>
        <w:ind w:left="5040" w:hanging="360"/>
      </w:pPr>
    </w:lvl>
    <w:lvl w:ilvl="7" w:tplc="F6FE21E4" w:tentative="1">
      <w:start w:val="1"/>
      <w:numFmt w:val="lowerLetter"/>
      <w:lvlText w:val="%8."/>
      <w:lvlJc w:val="left"/>
      <w:pPr>
        <w:ind w:left="5760" w:hanging="360"/>
      </w:pPr>
    </w:lvl>
    <w:lvl w:ilvl="8" w:tplc="AC2CA15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A35"/>
    <w:rsid w:val="00050E9C"/>
    <w:rsid w:val="002F49CC"/>
    <w:rsid w:val="0038116A"/>
    <w:rsid w:val="00381277"/>
    <w:rsid w:val="0047291F"/>
    <w:rsid w:val="004B6FA3"/>
    <w:rsid w:val="004D0607"/>
    <w:rsid w:val="00505B4F"/>
    <w:rsid w:val="005865E1"/>
    <w:rsid w:val="005E510C"/>
    <w:rsid w:val="0060172A"/>
    <w:rsid w:val="0060653D"/>
    <w:rsid w:val="00652216"/>
    <w:rsid w:val="006E1271"/>
    <w:rsid w:val="008A37D4"/>
    <w:rsid w:val="008B3058"/>
    <w:rsid w:val="008C629A"/>
    <w:rsid w:val="008E0802"/>
    <w:rsid w:val="00906010"/>
    <w:rsid w:val="00935682"/>
    <w:rsid w:val="00970EAB"/>
    <w:rsid w:val="009D250A"/>
    <w:rsid w:val="009E7341"/>
    <w:rsid w:val="00A00141"/>
    <w:rsid w:val="00A04CC9"/>
    <w:rsid w:val="00A07D15"/>
    <w:rsid w:val="00A67319"/>
    <w:rsid w:val="00AB6DE5"/>
    <w:rsid w:val="00B0755E"/>
    <w:rsid w:val="00B375B5"/>
    <w:rsid w:val="00BA23E3"/>
    <w:rsid w:val="00BA7811"/>
    <w:rsid w:val="00BC388D"/>
    <w:rsid w:val="00CD4A5B"/>
    <w:rsid w:val="00D7037E"/>
    <w:rsid w:val="00D77BD1"/>
    <w:rsid w:val="00D854D0"/>
    <w:rsid w:val="00E1092E"/>
    <w:rsid w:val="00E5610D"/>
    <w:rsid w:val="00E60A35"/>
    <w:rsid w:val="00E90931"/>
    <w:rsid w:val="00E91027"/>
    <w:rsid w:val="00E95303"/>
    <w:rsid w:val="00EB654B"/>
    <w:rsid w:val="00ED4E29"/>
    <w:rsid w:val="00FB5965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37E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4729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37E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4729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AppData/Local/Downloads/Ugovor%20o%20pristupanju.pdf" TargetMode="External"/><Relationship Id="rId13" Type="http://schemas.openxmlformats.org/officeDocument/2006/relationships/hyperlink" Target="../../AppData/Zahtev%20za%20akreditaciju/Prilozi/Uverenje%20o%20akreditaciji%20osnovnih%20akademskih%20studija.jpg" TargetMode="External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hyperlink" Target="../../AppData/Local/Downloads/Odluka%20o%20pristupanju.pdf" TargetMode="External"/><Relationship Id="rId12" Type="http://schemas.openxmlformats.org/officeDocument/2006/relationships/hyperlink" Target="../../AppData/Zahtev%20za%20akreditaciju/Prilozi/Uverenje%20o%20akreditaciji%20osnovnih%20akademskih%20studija.jp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../../AppData/Zahtev%20za%20akreditaciju/Prilozi/Statut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iplomatija.com" TargetMode="External"/><Relationship Id="rId10" Type="http://schemas.openxmlformats.org/officeDocument/2006/relationships/hyperlink" Target="../../AppData/Local/Downloads/Statut%20Nikola%20Tesla.pdf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../../AppData/Local/Downloads/Odluka%20o%20statusnoj%20promeni.pdf" TargetMode="External"/><Relationship Id="rId14" Type="http://schemas.openxmlformats.org/officeDocument/2006/relationships/hyperlink" Target="../../AppData/Zahtev%20za%20akreditaciju/Prilozi/Uverenje%20o%20akreditaciji%20diplomskih%20akademskih%20studija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665A223-55BD-4253-B0DE-79875BA8D2A4}"/>
</file>

<file path=customXml/itemProps2.xml><?xml version="1.0" encoding="utf-8"?>
<ds:datastoreItem xmlns:ds="http://schemas.openxmlformats.org/officeDocument/2006/customXml" ds:itemID="{5BB05CAE-B18F-4B90-8261-E33CA2F4F72C}"/>
</file>

<file path=customXml/itemProps3.xml><?xml version="1.0" encoding="utf-8"?>
<ds:datastoreItem xmlns:ds="http://schemas.openxmlformats.org/officeDocument/2006/customXml" ds:itemID="{B302E633-5459-4B02-BD1E-88EE68B82240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68</TotalTime>
  <Pages>8</Pages>
  <Words>2658</Words>
  <Characters>15153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Momir</cp:lastModifiedBy>
  <cp:revision>13</cp:revision>
  <dcterms:created xsi:type="dcterms:W3CDTF">2014-09-12T09:59:00Z</dcterms:created>
  <dcterms:modified xsi:type="dcterms:W3CDTF">2014-09-12T11:26:00Z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